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75" w:rsidRPr="00034575" w:rsidRDefault="00034575" w:rsidP="00034575">
      <w:pPr>
        <w:ind w:left="-360" w:firstLine="360"/>
        <w:rPr>
          <w:szCs w:val="28"/>
        </w:rPr>
      </w:pPr>
      <w:r w:rsidRPr="00034575">
        <w:rPr>
          <w:szCs w:val="28"/>
        </w:rPr>
        <w:t xml:space="preserve">        Совет депутатов</w:t>
      </w:r>
    </w:p>
    <w:p w:rsidR="00034575" w:rsidRPr="00034575" w:rsidRDefault="00034575" w:rsidP="00034575">
      <w:pPr>
        <w:rPr>
          <w:szCs w:val="28"/>
        </w:rPr>
      </w:pPr>
      <w:r w:rsidRPr="00034575">
        <w:rPr>
          <w:szCs w:val="28"/>
        </w:rPr>
        <w:t>муниципального образования</w:t>
      </w:r>
    </w:p>
    <w:p w:rsidR="00034575" w:rsidRPr="00034575" w:rsidRDefault="00034575" w:rsidP="00034575">
      <w:pPr>
        <w:ind w:left="-360" w:firstLine="360"/>
        <w:rPr>
          <w:szCs w:val="28"/>
        </w:rPr>
      </w:pPr>
      <w:r w:rsidRPr="00034575">
        <w:rPr>
          <w:szCs w:val="28"/>
        </w:rPr>
        <w:t xml:space="preserve">   Никольский сельсовет</w:t>
      </w:r>
    </w:p>
    <w:p w:rsidR="00034575" w:rsidRPr="00034575" w:rsidRDefault="00034575" w:rsidP="00034575">
      <w:pPr>
        <w:ind w:left="-360" w:firstLine="360"/>
        <w:rPr>
          <w:szCs w:val="28"/>
        </w:rPr>
      </w:pPr>
      <w:r w:rsidRPr="00034575">
        <w:rPr>
          <w:szCs w:val="28"/>
        </w:rPr>
        <w:t xml:space="preserve">    Сакмарского района</w:t>
      </w:r>
    </w:p>
    <w:p w:rsidR="00034575" w:rsidRPr="00034575" w:rsidRDefault="00034575" w:rsidP="00034575">
      <w:pPr>
        <w:ind w:left="-360" w:firstLine="360"/>
        <w:rPr>
          <w:szCs w:val="28"/>
        </w:rPr>
      </w:pPr>
      <w:r w:rsidRPr="00034575">
        <w:rPr>
          <w:szCs w:val="28"/>
        </w:rPr>
        <w:t xml:space="preserve">  Оренбургской области</w:t>
      </w:r>
    </w:p>
    <w:p w:rsidR="00034575" w:rsidRPr="007D00DC" w:rsidRDefault="00034575" w:rsidP="00034575">
      <w:pPr>
        <w:ind w:left="-360" w:firstLine="360"/>
        <w:rPr>
          <w:sz w:val="24"/>
        </w:rPr>
      </w:pPr>
      <w:r w:rsidRPr="00034575">
        <w:rPr>
          <w:szCs w:val="28"/>
        </w:rPr>
        <w:t xml:space="preserve">       </w:t>
      </w:r>
      <w:r w:rsidR="007D00DC" w:rsidRPr="007D00DC">
        <w:rPr>
          <w:sz w:val="24"/>
        </w:rPr>
        <w:t>второго созыва</w:t>
      </w:r>
    </w:p>
    <w:p w:rsidR="00034575" w:rsidRPr="00034575" w:rsidRDefault="00034575" w:rsidP="00034575">
      <w:pPr>
        <w:rPr>
          <w:szCs w:val="28"/>
        </w:rPr>
      </w:pPr>
      <w:r w:rsidRPr="00034575">
        <w:rPr>
          <w:szCs w:val="28"/>
        </w:rPr>
        <w:t xml:space="preserve">          РЕШЕНИЕ </w:t>
      </w:r>
    </w:p>
    <w:p w:rsidR="00034575" w:rsidRPr="00034575" w:rsidRDefault="00034575" w:rsidP="00034575">
      <w:pPr>
        <w:ind w:left="-360" w:firstLine="360"/>
        <w:rPr>
          <w:szCs w:val="28"/>
        </w:rPr>
      </w:pPr>
      <w:r w:rsidRPr="00034575">
        <w:rPr>
          <w:szCs w:val="28"/>
        </w:rPr>
        <w:t xml:space="preserve">   от </w:t>
      </w:r>
      <w:r w:rsidR="007D00DC">
        <w:rPr>
          <w:szCs w:val="28"/>
        </w:rPr>
        <w:t>10.09.2015</w:t>
      </w:r>
      <w:r w:rsidRPr="00034575">
        <w:rPr>
          <w:szCs w:val="28"/>
        </w:rPr>
        <w:t xml:space="preserve"> № </w:t>
      </w:r>
      <w:r w:rsidR="007D00DC">
        <w:rPr>
          <w:szCs w:val="28"/>
        </w:rPr>
        <w:t>188</w:t>
      </w:r>
      <w:r w:rsidRPr="00034575">
        <w:rPr>
          <w:szCs w:val="28"/>
        </w:rPr>
        <w:t xml:space="preserve">    </w:t>
      </w:r>
    </w:p>
    <w:p w:rsidR="00034575" w:rsidRPr="00034575" w:rsidRDefault="00034575" w:rsidP="00034575">
      <w:pPr>
        <w:ind w:left="-360" w:firstLine="360"/>
        <w:rPr>
          <w:szCs w:val="28"/>
        </w:rPr>
      </w:pPr>
      <w:r w:rsidRPr="00034575">
        <w:rPr>
          <w:szCs w:val="28"/>
        </w:rPr>
        <w:t xml:space="preserve">       с. Никольское</w:t>
      </w:r>
    </w:p>
    <w:p w:rsidR="00034575" w:rsidRPr="00034575" w:rsidRDefault="00034575" w:rsidP="00034575">
      <w:pPr>
        <w:ind w:left="-360" w:firstLine="360"/>
        <w:rPr>
          <w:szCs w:val="28"/>
        </w:rPr>
      </w:pPr>
    </w:p>
    <w:p w:rsidR="00034575" w:rsidRPr="00034575" w:rsidRDefault="00034575" w:rsidP="00034575">
      <w:pPr>
        <w:rPr>
          <w:szCs w:val="28"/>
        </w:rPr>
      </w:pPr>
      <w:r w:rsidRPr="00034575">
        <w:rPr>
          <w:szCs w:val="28"/>
        </w:rPr>
        <w:t xml:space="preserve">О внесении изменений в решение </w:t>
      </w:r>
    </w:p>
    <w:p w:rsidR="00034575" w:rsidRPr="00034575" w:rsidRDefault="00034575" w:rsidP="00034575">
      <w:pPr>
        <w:rPr>
          <w:szCs w:val="28"/>
        </w:rPr>
      </w:pPr>
      <w:r w:rsidRPr="00034575">
        <w:rPr>
          <w:szCs w:val="28"/>
        </w:rPr>
        <w:t>Совета депутатов Никольского сельсовета</w:t>
      </w:r>
    </w:p>
    <w:p w:rsidR="00034575" w:rsidRPr="00034575" w:rsidRDefault="00034575" w:rsidP="00034575">
      <w:pPr>
        <w:rPr>
          <w:szCs w:val="28"/>
        </w:rPr>
      </w:pPr>
      <w:r w:rsidRPr="00034575">
        <w:rPr>
          <w:szCs w:val="28"/>
        </w:rPr>
        <w:t>Сакмарского района от 15.11.2014 № 154</w:t>
      </w:r>
    </w:p>
    <w:p w:rsidR="00FC2281" w:rsidRPr="00385F46" w:rsidRDefault="00FC2281" w:rsidP="00FC2281">
      <w:pPr>
        <w:ind w:right="3685"/>
        <w:jc w:val="both"/>
        <w:rPr>
          <w:szCs w:val="28"/>
        </w:rPr>
      </w:pPr>
      <w:bookmarkStart w:id="0" w:name="_GoBack"/>
      <w:bookmarkEnd w:id="0"/>
      <w:r>
        <w:rPr>
          <w:szCs w:val="28"/>
        </w:rPr>
        <w:t xml:space="preserve">«Об установлении пенсии за выслугу лет муниципальным служащим муниципального образования </w:t>
      </w:r>
      <w:r w:rsidR="00034575">
        <w:rPr>
          <w:szCs w:val="28"/>
        </w:rPr>
        <w:t>Никольский</w:t>
      </w:r>
      <w:r>
        <w:rPr>
          <w:szCs w:val="28"/>
        </w:rPr>
        <w:t xml:space="preserve"> сельсовет»</w:t>
      </w:r>
    </w:p>
    <w:p w:rsidR="00FC2281" w:rsidRDefault="00FC2281" w:rsidP="00FC2281">
      <w:pPr>
        <w:shd w:val="clear" w:color="auto" w:fill="FFFFFF"/>
        <w:spacing w:line="317" w:lineRule="exact"/>
        <w:ind w:left="29" w:right="50" w:firstLine="986"/>
        <w:jc w:val="both"/>
        <w:rPr>
          <w:color w:val="000000"/>
          <w:spacing w:val="11"/>
          <w:szCs w:val="28"/>
        </w:rPr>
      </w:pPr>
    </w:p>
    <w:p w:rsidR="00FC2281" w:rsidRPr="00284FE5" w:rsidRDefault="00FC2281" w:rsidP="00FC2281">
      <w:pPr>
        <w:pStyle w:val="1"/>
        <w:spacing w:before="0" w:after="0"/>
        <w:ind w:firstLine="708"/>
        <w:jc w:val="both"/>
        <w:rPr>
          <w:rFonts w:ascii="Times New Roman" w:hAnsi="Times New Roman" w:cs="Times New Roman"/>
          <w:b w:val="0"/>
          <w:sz w:val="28"/>
          <w:szCs w:val="28"/>
        </w:rPr>
      </w:pPr>
      <w:r>
        <w:rPr>
          <w:rFonts w:ascii="Times New Roman" w:hAnsi="Times New Roman" w:cs="Times New Roman"/>
          <w:b w:val="0"/>
          <w:sz w:val="28"/>
          <w:szCs w:val="28"/>
        </w:rPr>
        <w:t>В</w:t>
      </w:r>
      <w:r w:rsidRPr="00FF425E">
        <w:rPr>
          <w:rFonts w:ascii="Times New Roman" w:hAnsi="Times New Roman" w:cs="Times New Roman"/>
          <w:b w:val="0"/>
          <w:sz w:val="28"/>
          <w:szCs w:val="28"/>
        </w:rPr>
        <w:t xml:space="preserve"> соответствии с </w:t>
      </w:r>
      <w:r>
        <w:rPr>
          <w:rFonts w:ascii="Times New Roman" w:hAnsi="Times New Roman" w:cs="Times New Roman"/>
          <w:b w:val="0"/>
          <w:sz w:val="28"/>
          <w:szCs w:val="28"/>
        </w:rPr>
        <w:t xml:space="preserve"> Законами Оренбургской области от 27.11.1996 «Об установлении пенсии за выслугу лет государственным гражданским служащим Оренбургской области», </w:t>
      </w:r>
      <w:r w:rsidRPr="00FF425E">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FF425E">
        <w:rPr>
          <w:rFonts w:ascii="Times New Roman" w:hAnsi="Times New Roman" w:cs="Times New Roman"/>
          <w:b w:val="0"/>
          <w:sz w:val="28"/>
          <w:szCs w:val="28"/>
        </w:rPr>
        <w:t xml:space="preserve"> от 10</w:t>
      </w:r>
      <w:r>
        <w:rPr>
          <w:rFonts w:ascii="Times New Roman" w:hAnsi="Times New Roman" w:cs="Times New Roman"/>
          <w:b w:val="0"/>
          <w:sz w:val="28"/>
          <w:szCs w:val="28"/>
        </w:rPr>
        <w:t>.10.</w:t>
      </w:r>
      <w:r w:rsidRPr="00FF425E">
        <w:rPr>
          <w:rFonts w:ascii="Times New Roman" w:hAnsi="Times New Roman" w:cs="Times New Roman"/>
          <w:b w:val="0"/>
          <w:sz w:val="28"/>
          <w:szCs w:val="28"/>
        </w:rPr>
        <w:t xml:space="preserve">2007 </w:t>
      </w:r>
      <w:r>
        <w:rPr>
          <w:rFonts w:ascii="Times New Roman" w:hAnsi="Times New Roman" w:cs="Times New Roman"/>
          <w:b w:val="0"/>
          <w:sz w:val="28"/>
          <w:szCs w:val="28"/>
        </w:rPr>
        <w:t xml:space="preserve"> </w:t>
      </w:r>
      <w:r w:rsidRPr="00FF425E">
        <w:rPr>
          <w:rFonts w:ascii="Times New Roman" w:hAnsi="Times New Roman" w:cs="Times New Roman"/>
          <w:b w:val="0"/>
          <w:sz w:val="28"/>
          <w:szCs w:val="28"/>
        </w:rPr>
        <w:t xml:space="preserve"> </w:t>
      </w:r>
      <w:r>
        <w:rPr>
          <w:rFonts w:ascii="Times New Roman" w:hAnsi="Times New Roman" w:cs="Times New Roman"/>
          <w:b w:val="0"/>
          <w:sz w:val="28"/>
          <w:szCs w:val="28"/>
        </w:rPr>
        <w:t>№</w:t>
      </w:r>
      <w:r w:rsidRPr="00FF425E">
        <w:rPr>
          <w:rFonts w:ascii="Times New Roman" w:hAnsi="Times New Roman" w:cs="Times New Roman"/>
          <w:b w:val="0"/>
          <w:sz w:val="28"/>
          <w:szCs w:val="28"/>
        </w:rPr>
        <w:t xml:space="preserve"> 1611/339-IV-ОЗ "О муниципальной службе в Оренбургской области"</w:t>
      </w:r>
      <w:r>
        <w:rPr>
          <w:rFonts w:ascii="Times New Roman" w:hAnsi="Times New Roman" w:cs="Times New Roman"/>
          <w:b w:val="0"/>
          <w:sz w:val="28"/>
          <w:szCs w:val="28"/>
        </w:rPr>
        <w:t>,  от 01.07.2015 № 3283/885-</w:t>
      </w:r>
      <w:r>
        <w:rPr>
          <w:rFonts w:ascii="Times New Roman" w:hAnsi="Times New Roman" w:cs="Times New Roman"/>
          <w:b w:val="0"/>
          <w:sz w:val="28"/>
          <w:szCs w:val="28"/>
          <w:lang w:val="en-US"/>
        </w:rPr>
        <w:t>V</w:t>
      </w:r>
      <w:r>
        <w:rPr>
          <w:rFonts w:ascii="Times New Roman" w:hAnsi="Times New Roman" w:cs="Times New Roman"/>
          <w:b w:val="0"/>
          <w:sz w:val="28"/>
          <w:szCs w:val="28"/>
        </w:rPr>
        <w:t>-ОЗ «О внесении изменений в Закон Оренбургской области «О муниципальной службе в Оренбургской области»,</w:t>
      </w:r>
      <w:r w:rsidRPr="00FF425E">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Совет депутатов муниципального образования </w:t>
      </w:r>
      <w:r w:rsidR="007D00DC">
        <w:rPr>
          <w:rFonts w:ascii="Times New Roman" w:hAnsi="Times New Roman" w:cs="Times New Roman"/>
          <w:b w:val="0"/>
          <w:sz w:val="28"/>
          <w:szCs w:val="28"/>
        </w:rPr>
        <w:t>Никольский</w:t>
      </w:r>
      <w:r>
        <w:rPr>
          <w:rFonts w:ascii="Times New Roman" w:hAnsi="Times New Roman" w:cs="Times New Roman"/>
          <w:b w:val="0"/>
          <w:sz w:val="28"/>
          <w:szCs w:val="28"/>
        </w:rPr>
        <w:t xml:space="preserve"> сельсовет   </w:t>
      </w:r>
      <w:proofErr w:type="gramStart"/>
      <w:r>
        <w:rPr>
          <w:rFonts w:ascii="Times New Roman" w:hAnsi="Times New Roman" w:cs="Times New Roman"/>
          <w:b w:val="0"/>
          <w:sz w:val="28"/>
          <w:szCs w:val="28"/>
        </w:rPr>
        <w:t>р</w:t>
      </w:r>
      <w:proofErr w:type="gramEnd"/>
      <w:r w:rsidR="007D00DC">
        <w:rPr>
          <w:rFonts w:ascii="Times New Roman" w:hAnsi="Times New Roman" w:cs="Times New Roman"/>
          <w:b w:val="0"/>
          <w:sz w:val="28"/>
          <w:szCs w:val="28"/>
        </w:rPr>
        <w:t xml:space="preserve"> </w:t>
      </w:r>
      <w:r>
        <w:rPr>
          <w:rFonts w:ascii="Times New Roman" w:hAnsi="Times New Roman" w:cs="Times New Roman"/>
          <w:b w:val="0"/>
          <w:sz w:val="28"/>
          <w:szCs w:val="28"/>
        </w:rPr>
        <w:t>е</w:t>
      </w:r>
      <w:r w:rsidR="007D00DC">
        <w:rPr>
          <w:rFonts w:ascii="Times New Roman" w:hAnsi="Times New Roman" w:cs="Times New Roman"/>
          <w:b w:val="0"/>
          <w:sz w:val="28"/>
          <w:szCs w:val="28"/>
        </w:rPr>
        <w:t xml:space="preserve"> </w:t>
      </w:r>
      <w:r>
        <w:rPr>
          <w:rFonts w:ascii="Times New Roman" w:hAnsi="Times New Roman" w:cs="Times New Roman"/>
          <w:b w:val="0"/>
          <w:sz w:val="28"/>
          <w:szCs w:val="28"/>
        </w:rPr>
        <w:t>ш</w:t>
      </w:r>
      <w:r w:rsidR="007D00DC">
        <w:rPr>
          <w:rFonts w:ascii="Times New Roman" w:hAnsi="Times New Roman" w:cs="Times New Roman"/>
          <w:b w:val="0"/>
          <w:sz w:val="28"/>
          <w:szCs w:val="28"/>
        </w:rPr>
        <w:t xml:space="preserve"> </w:t>
      </w:r>
      <w:r>
        <w:rPr>
          <w:rFonts w:ascii="Times New Roman" w:hAnsi="Times New Roman" w:cs="Times New Roman"/>
          <w:b w:val="0"/>
          <w:sz w:val="28"/>
          <w:szCs w:val="28"/>
        </w:rPr>
        <w:t>и</w:t>
      </w:r>
      <w:r w:rsidR="007D00DC">
        <w:rPr>
          <w:rFonts w:ascii="Times New Roman" w:hAnsi="Times New Roman" w:cs="Times New Roman"/>
          <w:b w:val="0"/>
          <w:sz w:val="28"/>
          <w:szCs w:val="28"/>
        </w:rPr>
        <w:t xml:space="preserve"> </w:t>
      </w:r>
      <w:r>
        <w:rPr>
          <w:rFonts w:ascii="Times New Roman" w:hAnsi="Times New Roman" w:cs="Times New Roman"/>
          <w:b w:val="0"/>
          <w:sz w:val="28"/>
          <w:szCs w:val="28"/>
        </w:rPr>
        <w:t>л</w:t>
      </w:r>
      <w:r w:rsidRPr="00284FE5">
        <w:rPr>
          <w:rFonts w:ascii="Times New Roman" w:hAnsi="Times New Roman" w:cs="Times New Roman"/>
          <w:b w:val="0"/>
          <w:sz w:val="28"/>
          <w:szCs w:val="28"/>
        </w:rPr>
        <w:t>:</w:t>
      </w:r>
    </w:p>
    <w:p w:rsidR="00FC2281" w:rsidRDefault="00FC2281" w:rsidP="00FC2281">
      <w:pPr>
        <w:pStyle w:val="2"/>
        <w:ind w:firstLine="0"/>
        <w:rPr>
          <w:sz w:val="28"/>
          <w:szCs w:val="28"/>
        </w:rPr>
      </w:pPr>
    </w:p>
    <w:p w:rsidR="00FC2281" w:rsidRDefault="00FC2281" w:rsidP="00FC2281">
      <w:pPr>
        <w:numPr>
          <w:ilvl w:val="0"/>
          <w:numId w:val="1"/>
        </w:numPr>
        <w:ind w:left="0" w:firstLine="708"/>
        <w:jc w:val="both"/>
        <w:rPr>
          <w:szCs w:val="28"/>
        </w:rPr>
      </w:pPr>
      <w:bookmarkStart w:id="1" w:name="sub_2"/>
      <w:r>
        <w:t>Внести в Положение «</w:t>
      </w:r>
      <w:r>
        <w:rPr>
          <w:szCs w:val="28"/>
        </w:rPr>
        <w:t xml:space="preserve">Об установлении пенсии за выслугу лет муниципальным служащим муниципального образования </w:t>
      </w:r>
      <w:r w:rsidR="007D00DC">
        <w:rPr>
          <w:szCs w:val="28"/>
        </w:rPr>
        <w:t>Никольский</w:t>
      </w:r>
      <w:r>
        <w:rPr>
          <w:szCs w:val="28"/>
        </w:rPr>
        <w:t xml:space="preserve"> сельсовет», утверждённое решением Совета депутатов </w:t>
      </w:r>
      <w:r w:rsidR="007D00DC">
        <w:rPr>
          <w:szCs w:val="28"/>
        </w:rPr>
        <w:t>Никольского</w:t>
      </w:r>
      <w:r>
        <w:rPr>
          <w:szCs w:val="28"/>
        </w:rPr>
        <w:t xml:space="preserve"> сельсовета от </w:t>
      </w:r>
      <w:r w:rsidR="007D00DC">
        <w:rPr>
          <w:szCs w:val="28"/>
        </w:rPr>
        <w:t>15</w:t>
      </w:r>
      <w:r>
        <w:rPr>
          <w:szCs w:val="28"/>
        </w:rPr>
        <w:t xml:space="preserve">.11.2014 № </w:t>
      </w:r>
      <w:r w:rsidR="007D00DC">
        <w:rPr>
          <w:szCs w:val="28"/>
        </w:rPr>
        <w:t>154</w:t>
      </w:r>
      <w:r>
        <w:rPr>
          <w:szCs w:val="28"/>
        </w:rPr>
        <w:t xml:space="preserve"> изменение.  </w:t>
      </w:r>
    </w:p>
    <w:p w:rsidR="00FC2281" w:rsidRDefault="00FC2281" w:rsidP="00FC2281">
      <w:pPr>
        <w:ind w:left="708"/>
        <w:jc w:val="both"/>
        <w:rPr>
          <w:szCs w:val="28"/>
        </w:rPr>
      </w:pPr>
      <w:r>
        <w:rPr>
          <w:szCs w:val="28"/>
        </w:rPr>
        <w:t>Пункт 5 раздела 2 дополнить абзацами четвёртым – одиннадцатым в редакции:</w:t>
      </w:r>
    </w:p>
    <w:p w:rsidR="00FC2281" w:rsidRDefault="00FC2281" w:rsidP="00FC2281">
      <w:pPr>
        <w:jc w:val="both"/>
        <w:rPr>
          <w:szCs w:val="28"/>
        </w:rPr>
      </w:pPr>
      <w:r>
        <w:rPr>
          <w:szCs w:val="28"/>
        </w:rPr>
        <w:t xml:space="preserve">    «При назначении пенсии за выслугу лет (по достижении возраста, дающего право на назначение пенсии по старости на общих основаниях) или по инвалидности муниципальному служащему выплачивается единовременное денежное поощрение. Единовременное денежное поощрение выплачивается </w:t>
      </w:r>
      <w:proofErr w:type="gramStart"/>
      <w:r>
        <w:rPr>
          <w:szCs w:val="28"/>
        </w:rPr>
        <w:t>за полные годы</w:t>
      </w:r>
      <w:proofErr w:type="gramEnd"/>
      <w:r>
        <w:rPr>
          <w:szCs w:val="28"/>
        </w:rPr>
        <w:t xml:space="preserve"> выслуги, имеющейся сверх необходимой для назначения пенсии за выслугу лет в связи с муниципальной службой, в размере:</w:t>
      </w:r>
    </w:p>
    <w:p w:rsidR="00FC2281" w:rsidRDefault="00FC2281" w:rsidP="00FC2281">
      <w:pPr>
        <w:jc w:val="both"/>
        <w:rPr>
          <w:szCs w:val="28"/>
        </w:rPr>
      </w:pPr>
      <w:r>
        <w:rPr>
          <w:szCs w:val="28"/>
        </w:rPr>
        <w:t xml:space="preserve">             от 1 года до 3 календарных лет – 1 должностной оклад;</w:t>
      </w:r>
    </w:p>
    <w:p w:rsidR="00FC2281" w:rsidRDefault="00FC2281" w:rsidP="00FC2281">
      <w:pPr>
        <w:jc w:val="both"/>
        <w:rPr>
          <w:szCs w:val="28"/>
        </w:rPr>
      </w:pPr>
      <w:r>
        <w:rPr>
          <w:szCs w:val="28"/>
        </w:rPr>
        <w:t xml:space="preserve">             от 3 до 5 календарных лет – 3 должностных оклада;</w:t>
      </w:r>
    </w:p>
    <w:p w:rsidR="00FC2281" w:rsidRDefault="00FC2281" w:rsidP="00FC2281">
      <w:pPr>
        <w:jc w:val="both"/>
        <w:rPr>
          <w:szCs w:val="28"/>
        </w:rPr>
      </w:pPr>
      <w:r>
        <w:rPr>
          <w:szCs w:val="28"/>
        </w:rPr>
        <w:t xml:space="preserve">             от 5 до 10 календарных лет – 5 должностных окладов;</w:t>
      </w:r>
    </w:p>
    <w:p w:rsidR="00FC2281" w:rsidRDefault="00FC2281" w:rsidP="00FC2281">
      <w:pPr>
        <w:jc w:val="both"/>
        <w:rPr>
          <w:szCs w:val="28"/>
        </w:rPr>
      </w:pPr>
      <w:r>
        <w:rPr>
          <w:szCs w:val="28"/>
        </w:rPr>
        <w:t xml:space="preserve">             от 10 до 15 календарных лет – 10 должностных окладов;</w:t>
      </w:r>
    </w:p>
    <w:p w:rsidR="00FC2281" w:rsidRDefault="00FC2281" w:rsidP="00FC2281">
      <w:pPr>
        <w:jc w:val="both"/>
        <w:rPr>
          <w:szCs w:val="28"/>
        </w:rPr>
      </w:pPr>
      <w:r>
        <w:rPr>
          <w:szCs w:val="28"/>
        </w:rPr>
        <w:t xml:space="preserve">             свыше 15 календарных лет – 15 должностных окладов.</w:t>
      </w:r>
    </w:p>
    <w:p w:rsidR="00FC2281" w:rsidRDefault="00FC2281" w:rsidP="00FC2281">
      <w:pPr>
        <w:jc w:val="both"/>
        <w:rPr>
          <w:szCs w:val="28"/>
        </w:rPr>
      </w:pPr>
      <w:r>
        <w:rPr>
          <w:szCs w:val="28"/>
        </w:rPr>
        <w:t xml:space="preserve">   Единовременное денежное поощрение в связи с выходом на пенсию за выслугу лет выплачивается муниципальному служащему один раз за всё время прохождения муниципальной службы в исполнительных и </w:t>
      </w:r>
      <w:r>
        <w:rPr>
          <w:szCs w:val="28"/>
        </w:rPr>
        <w:lastRenderedPageBreak/>
        <w:t xml:space="preserve">представительных органах муниципального образования </w:t>
      </w:r>
      <w:r w:rsidR="007D00DC">
        <w:rPr>
          <w:szCs w:val="28"/>
        </w:rPr>
        <w:t>Никольский</w:t>
      </w:r>
      <w:r>
        <w:rPr>
          <w:szCs w:val="28"/>
        </w:rPr>
        <w:t xml:space="preserve"> сельсовет Сакмарского района Оренбургской области.</w:t>
      </w:r>
    </w:p>
    <w:p w:rsidR="00FC2281" w:rsidRPr="00766F94" w:rsidRDefault="00FC2281" w:rsidP="00FC2281">
      <w:pPr>
        <w:jc w:val="both"/>
        <w:rPr>
          <w:szCs w:val="28"/>
        </w:rPr>
      </w:pPr>
      <w:r>
        <w:rPr>
          <w:szCs w:val="28"/>
        </w:rPr>
        <w:t xml:space="preserve">   Муниципальному служащему, получившему ранее аналогичную выплату при прекращении военной службы, правоохранительной службы, государственной гражданской службы, единовременное денежное поощрение в связи с выходом на пенсию за выслугу лет не производится.</w:t>
      </w:r>
      <w:bookmarkEnd w:id="1"/>
    </w:p>
    <w:p w:rsidR="00FC2281" w:rsidRDefault="00FC2281" w:rsidP="00FC2281">
      <w:pPr>
        <w:rPr>
          <w:szCs w:val="28"/>
        </w:rPr>
      </w:pPr>
    </w:p>
    <w:p w:rsidR="00FC2281" w:rsidRPr="00895F8B" w:rsidRDefault="007D00DC" w:rsidP="007D00DC">
      <w:r w:rsidRPr="007D00DC">
        <w:rPr>
          <w:szCs w:val="28"/>
        </w:rPr>
        <w:t xml:space="preserve">  </w:t>
      </w:r>
      <w:r>
        <w:rPr>
          <w:szCs w:val="28"/>
        </w:rPr>
        <w:t xml:space="preserve">   2. </w:t>
      </w:r>
      <w:r w:rsidR="00FC2281" w:rsidRPr="007D00DC">
        <w:rPr>
          <w:szCs w:val="28"/>
        </w:rPr>
        <w:t xml:space="preserve">Настоящее </w:t>
      </w:r>
      <w:r w:rsidRPr="007D00DC">
        <w:rPr>
          <w:szCs w:val="28"/>
        </w:rPr>
        <w:t>р</w:t>
      </w:r>
      <w:r w:rsidR="00FC2281" w:rsidRPr="007D00DC">
        <w:rPr>
          <w:szCs w:val="28"/>
        </w:rPr>
        <w:t>ешение вступает в силу со дня его принятия и подлежит обнародованию.</w:t>
      </w:r>
    </w:p>
    <w:p w:rsidR="00FC2281" w:rsidRDefault="00FC2281" w:rsidP="00FC2281">
      <w:pPr>
        <w:rPr>
          <w:szCs w:val="28"/>
        </w:rPr>
      </w:pPr>
    </w:p>
    <w:p w:rsidR="00FC2281" w:rsidRDefault="00FC2281" w:rsidP="00FC2281"/>
    <w:p w:rsidR="00FC2281" w:rsidRDefault="00FC2281" w:rsidP="00FC2281">
      <w:pPr>
        <w:jc w:val="both"/>
        <w:rPr>
          <w:szCs w:val="28"/>
        </w:rPr>
      </w:pPr>
    </w:p>
    <w:p w:rsidR="00FC2281" w:rsidRDefault="00FC2281" w:rsidP="00FC2281">
      <w:pPr>
        <w:jc w:val="both"/>
        <w:rPr>
          <w:szCs w:val="28"/>
        </w:rPr>
      </w:pPr>
    </w:p>
    <w:p w:rsidR="00FC2281" w:rsidRDefault="00FC2281" w:rsidP="00FC2281">
      <w:pPr>
        <w:jc w:val="both"/>
        <w:rPr>
          <w:szCs w:val="28"/>
        </w:rPr>
      </w:pPr>
      <w:r>
        <w:rPr>
          <w:szCs w:val="28"/>
        </w:rPr>
        <w:t xml:space="preserve">Глава муниципального образования </w:t>
      </w:r>
    </w:p>
    <w:p w:rsidR="00FC2281" w:rsidRDefault="00FC2281" w:rsidP="00FC2281">
      <w:pPr>
        <w:spacing w:line="360" w:lineRule="auto"/>
        <w:rPr>
          <w:szCs w:val="28"/>
        </w:rPr>
      </w:pPr>
      <w:r>
        <w:rPr>
          <w:szCs w:val="28"/>
        </w:rPr>
        <w:t xml:space="preserve">Каменский  сельсовет                                                                 </w:t>
      </w:r>
      <w:r w:rsidR="007D00DC">
        <w:rPr>
          <w:szCs w:val="28"/>
        </w:rPr>
        <w:t xml:space="preserve">  В.Н. Панченко</w:t>
      </w:r>
      <w:r>
        <w:rPr>
          <w:szCs w:val="28"/>
        </w:rPr>
        <w:t xml:space="preserve">  </w:t>
      </w:r>
    </w:p>
    <w:p w:rsidR="00FC2281" w:rsidRDefault="00FC2281" w:rsidP="00FC2281">
      <w:pPr>
        <w:pStyle w:val="a5"/>
      </w:pPr>
    </w:p>
    <w:p w:rsidR="00FC2281" w:rsidRDefault="00FC2281" w:rsidP="00FC2281"/>
    <w:p w:rsidR="00FC2281" w:rsidRDefault="00FC2281" w:rsidP="00FC2281"/>
    <w:p w:rsidR="00FC2281" w:rsidRDefault="00FC2281" w:rsidP="00FC2281"/>
    <w:p w:rsidR="00FC2281" w:rsidRDefault="00FC2281" w:rsidP="00FC2281"/>
    <w:p w:rsidR="00FC2281" w:rsidRDefault="00FC2281" w:rsidP="00FC2281"/>
    <w:p w:rsidR="001858F4" w:rsidRDefault="001858F4"/>
    <w:sectPr w:rsidR="001858F4" w:rsidSect="0018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691"/>
    <w:multiLevelType w:val="hybridMultilevel"/>
    <w:tmpl w:val="12B86F54"/>
    <w:lvl w:ilvl="0" w:tplc="55F037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81"/>
    <w:rsid w:val="00034575"/>
    <w:rsid w:val="0006028D"/>
    <w:rsid w:val="001858F4"/>
    <w:rsid w:val="002E2CFC"/>
    <w:rsid w:val="003A09B9"/>
    <w:rsid w:val="004476E9"/>
    <w:rsid w:val="007D00DC"/>
    <w:rsid w:val="009E43B6"/>
    <w:rsid w:val="00E3737F"/>
    <w:rsid w:val="00FC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8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C22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ind w:left="720"/>
      <w:contextualSpacing/>
    </w:pPr>
  </w:style>
  <w:style w:type="character" w:styleId="a4">
    <w:name w:val="Book Title"/>
    <w:basedOn w:val="a0"/>
    <w:uiPriority w:val="33"/>
    <w:qFormat/>
    <w:rsid w:val="00E3737F"/>
    <w:rPr>
      <w:b/>
      <w:bCs/>
      <w:smallCaps/>
      <w:spacing w:val="5"/>
    </w:rPr>
  </w:style>
  <w:style w:type="character" w:customStyle="1" w:styleId="10">
    <w:name w:val="Заголовок 1 Знак"/>
    <w:basedOn w:val="a0"/>
    <w:link w:val="1"/>
    <w:rsid w:val="00FC2281"/>
    <w:rPr>
      <w:rFonts w:ascii="Arial" w:eastAsia="Times New Roman" w:hAnsi="Arial" w:cs="Arial"/>
      <w:b/>
      <w:bCs/>
      <w:kern w:val="32"/>
      <w:sz w:val="32"/>
      <w:szCs w:val="32"/>
      <w:lang w:eastAsia="ru-RU"/>
    </w:rPr>
  </w:style>
  <w:style w:type="paragraph" w:styleId="2">
    <w:name w:val="Body Text Indent 2"/>
    <w:basedOn w:val="a"/>
    <w:link w:val="20"/>
    <w:rsid w:val="00FC2281"/>
    <w:pPr>
      <w:ind w:firstLine="720"/>
      <w:jc w:val="both"/>
    </w:pPr>
    <w:rPr>
      <w:sz w:val="24"/>
      <w:szCs w:val="20"/>
    </w:rPr>
  </w:style>
  <w:style w:type="character" w:customStyle="1" w:styleId="20">
    <w:name w:val="Основной текст с отступом 2 Знак"/>
    <w:basedOn w:val="a0"/>
    <w:link w:val="2"/>
    <w:rsid w:val="00FC2281"/>
    <w:rPr>
      <w:rFonts w:ascii="Times New Roman" w:eastAsia="Times New Roman" w:hAnsi="Times New Roman" w:cs="Times New Roman"/>
      <w:sz w:val="24"/>
      <w:szCs w:val="20"/>
      <w:lang w:eastAsia="ru-RU"/>
    </w:rPr>
  </w:style>
  <w:style w:type="paragraph" w:customStyle="1" w:styleId="a5">
    <w:name w:val="Оглавление"/>
    <w:basedOn w:val="a"/>
    <w:next w:val="a"/>
    <w:uiPriority w:val="99"/>
    <w:rsid w:val="00FC2281"/>
    <w:pPr>
      <w:widowControl w:val="0"/>
      <w:autoSpaceDE w:val="0"/>
      <w:autoSpaceDN w:val="0"/>
      <w:adjustRightInd w:val="0"/>
      <w:ind w:left="14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8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C22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ind w:left="720"/>
      <w:contextualSpacing/>
    </w:pPr>
  </w:style>
  <w:style w:type="character" w:styleId="a4">
    <w:name w:val="Book Title"/>
    <w:basedOn w:val="a0"/>
    <w:uiPriority w:val="33"/>
    <w:qFormat/>
    <w:rsid w:val="00E3737F"/>
    <w:rPr>
      <w:b/>
      <w:bCs/>
      <w:smallCaps/>
      <w:spacing w:val="5"/>
    </w:rPr>
  </w:style>
  <w:style w:type="character" w:customStyle="1" w:styleId="10">
    <w:name w:val="Заголовок 1 Знак"/>
    <w:basedOn w:val="a0"/>
    <w:link w:val="1"/>
    <w:rsid w:val="00FC2281"/>
    <w:rPr>
      <w:rFonts w:ascii="Arial" w:eastAsia="Times New Roman" w:hAnsi="Arial" w:cs="Arial"/>
      <w:b/>
      <w:bCs/>
      <w:kern w:val="32"/>
      <w:sz w:val="32"/>
      <w:szCs w:val="32"/>
      <w:lang w:eastAsia="ru-RU"/>
    </w:rPr>
  </w:style>
  <w:style w:type="paragraph" w:styleId="2">
    <w:name w:val="Body Text Indent 2"/>
    <w:basedOn w:val="a"/>
    <w:link w:val="20"/>
    <w:rsid w:val="00FC2281"/>
    <w:pPr>
      <w:ind w:firstLine="720"/>
      <w:jc w:val="both"/>
    </w:pPr>
    <w:rPr>
      <w:sz w:val="24"/>
      <w:szCs w:val="20"/>
    </w:rPr>
  </w:style>
  <w:style w:type="character" w:customStyle="1" w:styleId="20">
    <w:name w:val="Основной текст с отступом 2 Знак"/>
    <w:basedOn w:val="a0"/>
    <w:link w:val="2"/>
    <w:rsid w:val="00FC2281"/>
    <w:rPr>
      <w:rFonts w:ascii="Times New Roman" w:eastAsia="Times New Roman" w:hAnsi="Times New Roman" w:cs="Times New Roman"/>
      <w:sz w:val="24"/>
      <w:szCs w:val="20"/>
      <w:lang w:eastAsia="ru-RU"/>
    </w:rPr>
  </w:style>
  <w:style w:type="paragraph" w:customStyle="1" w:styleId="a5">
    <w:name w:val="Оглавление"/>
    <w:basedOn w:val="a"/>
    <w:next w:val="a"/>
    <w:uiPriority w:val="99"/>
    <w:rsid w:val="00FC2281"/>
    <w:pPr>
      <w:widowControl w:val="0"/>
      <w:autoSpaceDE w:val="0"/>
      <w:autoSpaceDN w:val="0"/>
      <w:adjustRightInd w:val="0"/>
      <w:ind w:left="14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406</Words>
  <Characters>2319</Characters>
  <Application>Microsoft Office Word</Application>
  <DocSecurity>0</DocSecurity>
  <Lines>19</Lines>
  <Paragraphs>5</Paragraphs>
  <ScaleCrop>false</ScaleCrop>
  <Company>Администрация Никольского сельсовета</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Наталья</cp:lastModifiedBy>
  <cp:revision>7</cp:revision>
  <dcterms:created xsi:type="dcterms:W3CDTF">2015-10-08T11:15:00Z</dcterms:created>
  <dcterms:modified xsi:type="dcterms:W3CDTF">2018-03-01T10:10:00Z</dcterms:modified>
</cp:coreProperties>
</file>