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1E65" w:rsidRPr="00601E65" w:rsidRDefault="00601E65" w:rsidP="00601E65">
      <w:pPr>
        <w:autoSpaceDE/>
        <w:rPr>
          <w:sz w:val="28"/>
          <w:szCs w:val="28"/>
          <w:lang w:eastAsia="ru-RU"/>
        </w:rPr>
      </w:pPr>
      <w:r w:rsidRPr="00601E65">
        <w:rPr>
          <w:sz w:val="28"/>
          <w:szCs w:val="28"/>
          <w:lang w:eastAsia="ru-RU"/>
        </w:rPr>
        <w:t xml:space="preserve">          Администрация</w:t>
      </w:r>
    </w:p>
    <w:p w:rsidR="00601E65" w:rsidRPr="00601E65" w:rsidRDefault="00601E65" w:rsidP="00601E65">
      <w:pPr>
        <w:autoSpaceDE/>
        <w:rPr>
          <w:sz w:val="28"/>
          <w:szCs w:val="28"/>
          <w:lang w:eastAsia="ru-RU"/>
        </w:rPr>
      </w:pPr>
      <w:r w:rsidRPr="00601E65">
        <w:rPr>
          <w:sz w:val="28"/>
          <w:szCs w:val="28"/>
          <w:lang w:eastAsia="ru-RU"/>
        </w:rPr>
        <w:t>муниципального образования</w:t>
      </w:r>
    </w:p>
    <w:p w:rsidR="00601E65" w:rsidRPr="00601E65" w:rsidRDefault="00601E65" w:rsidP="00601E65">
      <w:pPr>
        <w:autoSpaceDE/>
        <w:rPr>
          <w:sz w:val="28"/>
          <w:szCs w:val="28"/>
          <w:lang w:eastAsia="ru-RU"/>
        </w:rPr>
      </w:pPr>
      <w:r w:rsidRPr="00601E65">
        <w:rPr>
          <w:sz w:val="28"/>
          <w:szCs w:val="28"/>
          <w:lang w:eastAsia="ru-RU"/>
        </w:rPr>
        <w:t xml:space="preserve">      </w:t>
      </w:r>
      <w:r w:rsidR="000101EC">
        <w:rPr>
          <w:sz w:val="28"/>
          <w:szCs w:val="28"/>
          <w:lang w:eastAsia="ru-RU"/>
        </w:rPr>
        <w:t>Никольский</w:t>
      </w:r>
      <w:r w:rsidRPr="00601E65">
        <w:rPr>
          <w:sz w:val="28"/>
          <w:szCs w:val="28"/>
          <w:lang w:eastAsia="ru-RU"/>
        </w:rPr>
        <w:t xml:space="preserve"> сельсовет</w:t>
      </w:r>
    </w:p>
    <w:p w:rsidR="00601E65" w:rsidRPr="00601E65" w:rsidRDefault="00601E65" w:rsidP="00601E65">
      <w:pPr>
        <w:autoSpaceDE/>
        <w:rPr>
          <w:sz w:val="28"/>
          <w:szCs w:val="28"/>
          <w:lang w:eastAsia="ru-RU"/>
        </w:rPr>
      </w:pPr>
      <w:r w:rsidRPr="00601E65">
        <w:rPr>
          <w:sz w:val="28"/>
          <w:szCs w:val="28"/>
          <w:lang w:eastAsia="ru-RU"/>
        </w:rPr>
        <w:t xml:space="preserve">        Сакмарского района</w:t>
      </w:r>
    </w:p>
    <w:p w:rsidR="00601E65" w:rsidRPr="00601E65" w:rsidRDefault="00601E65" w:rsidP="00601E65">
      <w:pPr>
        <w:autoSpaceDE/>
        <w:rPr>
          <w:sz w:val="28"/>
          <w:szCs w:val="28"/>
          <w:lang w:eastAsia="ru-RU"/>
        </w:rPr>
      </w:pPr>
      <w:r w:rsidRPr="00601E65">
        <w:rPr>
          <w:sz w:val="28"/>
          <w:szCs w:val="28"/>
          <w:lang w:eastAsia="ru-RU"/>
        </w:rPr>
        <w:t xml:space="preserve">      Оренбургской области</w:t>
      </w:r>
    </w:p>
    <w:p w:rsidR="00601E65" w:rsidRPr="00601E65" w:rsidRDefault="00601E65" w:rsidP="00601E65">
      <w:pPr>
        <w:autoSpaceDE/>
        <w:rPr>
          <w:sz w:val="28"/>
          <w:szCs w:val="28"/>
          <w:lang w:eastAsia="ru-RU"/>
        </w:rPr>
      </w:pPr>
      <w:r w:rsidRPr="00601E65">
        <w:rPr>
          <w:sz w:val="28"/>
          <w:szCs w:val="28"/>
          <w:lang w:eastAsia="ru-RU"/>
        </w:rPr>
        <w:t xml:space="preserve">        ПОСТАНОВЛЕНИЕ</w:t>
      </w:r>
    </w:p>
    <w:p w:rsidR="00601E65" w:rsidRPr="000101EC" w:rsidRDefault="00276766" w:rsidP="00601E65">
      <w:pPr>
        <w:autoSpaceDE/>
        <w:rPr>
          <w:sz w:val="28"/>
          <w:szCs w:val="28"/>
          <w:u w:val="single"/>
          <w:lang w:eastAsia="ru-RU"/>
        </w:rPr>
      </w:pPr>
      <w:r>
        <w:rPr>
          <w:sz w:val="28"/>
          <w:szCs w:val="28"/>
          <w:lang w:eastAsia="ru-RU"/>
        </w:rPr>
        <w:t xml:space="preserve">          </w:t>
      </w:r>
      <w:r w:rsidR="000101EC" w:rsidRPr="000101EC">
        <w:rPr>
          <w:sz w:val="28"/>
          <w:szCs w:val="28"/>
          <w:u w:val="single"/>
          <w:lang w:eastAsia="ru-RU"/>
        </w:rPr>
        <w:t>11</w:t>
      </w:r>
      <w:r w:rsidRPr="000101EC">
        <w:rPr>
          <w:sz w:val="28"/>
          <w:szCs w:val="28"/>
          <w:u w:val="single"/>
          <w:lang w:eastAsia="ru-RU"/>
        </w:rPr>
        <w:t>.11.2022  № 59</w:t>
      </w:r>
      <w:r w:rsidR="00601E65" w:rsidRPr="000101EC">
        <w:rPr>
          <w:sz w:val="28"/>
          <w:szCs w:val="28"/>
          <w:u w:val="single"/>
          <w:lang w:eastAsia="ru-RU"/>
        </w:rPr>
        <w:t>-п</w:t>
      </w:r>
    </w:p>
    <w:p w:rsidR="00601E65" w:rsidRPr="00601E65" w:rsidRDefault="00601E65" w:rsidP="00601E65">
      <w:pPr>
        <w:autoSpaceDE/>
        <w:rPr>
          <w:sz w:val="28"/>
          <w:szCs w:val="28"/>
          <w:lang w:eastAsia="ru-RU"/>
        </w:rPr>
      </w:pPr>
      <w:r w:rsidRPr="00601E65">
        <w:rPr>
          <w:sz w:val="28"/>
          <w:szCs w:val="28"/>
          <w:lang w:eastAsia="ru-RU"/>
        </w:rPr>
        <w:t xml:space="preserve">      </w:t>
      </w:r>
      <w:r w:rsidR="000101EC">
        <w:rPr>
          <w:sz w:val="28"/>
          <w:szCs w:val="28"/>
          <w:lang w:eastAsia="ru-RU"/>
        </w:rPr>
        <w:t xml:space="preserve">     </w:t>
      </w:r>
      <w:r w:rsidRPr="00601E65">
        <w:rPr>
          <w:sz w:val="28"/>
          <w:szCs w:val="28"/>
          <w:lang w:eastAsia="ru-RU"/>
        </w:rPr>
        <w:t xml:space="preserve"> с.</w:t>
      </w:r>
      <w:r w:rsidR="000101EC">
        <w:rPr>
          <w:sz w:val="28"/>
          <w:szCs w:val="28"/>
          <w:lang w:eastAsia="ru-RU"/>
        </w:rPr>
        <w:t xml:space="preserve"> Никольское</w:t>
      </w:r>
    </w:p>
    <w:p w:rsidR="00C4711D" w:rsidRDefault="00C4711D">
      <w:pPr>
        <w:ind w:right="5668"/>
        <w:jc w:val="center"/>
        <w:rPr>
          <w:sz w:val="28"/>
          <w:szCs w:val="28"/>
          <w:lang w:eastAsia="en-US"/>
        </w:rPr>
      </w:pPr>
    </w:p>
    <w:p w:rsidR="00C4711D" w:rsidRDefault="00C4711D">
      <w:pPr>
        <w:ind w:firstLine="709"/>
        <w:jc w:val="both"/>
        <w:rPr>
          <w:sz w:val="16"/>
          <w:szCs w:val="16"/>
        </w:rPr>
      </w:pPr>
    </w:p>
    <w:p w:rsidR="00C4711D" w:rsidRDefault="00436D9E">
      <w:pPr>
        <w:suppressAutoHyphens/>
        <w:ind w:right="4392"/>
      </w:pPr>
      <w:r>
        <w:rPr>
          <w:color w:val="000000"/>
          <w:sz w:val="28"/>
          <w:szCs w:val="28"/>
          <w:shd w:val="clear" w:color="auto" w:fill="FFFFFF"/>
        </w:rPr>
        <w:t xml:space="preserve">Об утверждении порядка разработки, реализации, мониторинга и оценки эффективности муниципальных программ муниципального образования </w:t>
      </w:r>
      <w:r w:rsidR="000A68A0">
        <w:rPr>
          <w:color w:val="000000"/>
          <w:sz w:val="28"/>
          <w:szCs w:val="28"/>
          <w:shd w:val="clear" w:color="auto" w:fill="FFFFFF"/>
        </w:rPr>
        <w:t>Никольский</w:t>
      </w:r>
      <w:r w:rsidR="00601E65">
        <w:rPr>
          <w:color w:val="000000"/>
          <w:sz w:val="28"/>
          <w:szCs w:val="28"/>
          <w:shd w:val="clear" w:color="auto" w:fill="FFFFFF"/>
        </w:rPr>
        <w:t xml:space="preserve"> сельсовет Сакмарского</w:t>
      </w:r>
      <w:r>
        <w:rPr>
          <w:color w:val="000000"/>
          <w:sz w:val="28"/>
          <w:szCs w:val="28"/>
          <w:shd w:val="clear" w:color="auto" w:fill="FFFFFF"/>
        </w:rPr>
        <w:t xml:space="preserve"> район</w:t>
      </w:r>
      <w:r w:rsidR="00601E65">
        <w:rPr>
          <w:color w:val="000000"/>
          <w:sz w:val="28"/>
          <w:szCs w:val="28"/>
          <w:shd w:val="clear" w:color="auto" w:fill="FFFFFF"/>
        </w:rPr>
        <w:t>а</w:t>
      </w:r>
      <w:r>
        <w:rPr>
          <w:color w:val="000000"/>
          <w:sz w:val="28"/>
          <w:szCs w:val="28"/>
          <w:shd w:val="clear" w:color="auto" w:fill="FFFFFF"/>
        </w:rPr>
        <w:t xml:space="preserve"> Оренбургской области</w:t>
      </w:r>
    </w:p>
    <w:p w:rsidR="00C4711D" w:rsidRDefault="00C4711D">
      <w:pPr>
        <w:suppressAutoHyphens/>
        <w:rPr>
          <w:color w:val="000000"/>
          <w:sz w:val="28"/>
          <w:szCs w:val="28"/>
        </w:rPr>
      </w:pPr>
    </w:p>
    <w:p w:rsidR="000A159F" w:rsidRDefault="000A159F">
      <w:pPr>
        <w:suppressAutoHyphens/>
        <w:rPr>
          <w:color w:val="000000"/>
          <w:sz w:val="28"/>
          <w:szCs w:val="28"/>
        </w:rPr>
      </w:pPr>
    </w:p>
    <w:p w:rsidR="00601E65" w:rsidRPr="00601E65" w:rsidRDefault="00601E65" w:rsidP="009A1C4A">
      <w:pPr>
        <w:widowControl w:val="0"/>
        <w:autoSpaceDN w:val="0"/>
        <w:jc w:val="both"/>
        <w:rPr>
          <w:sz w:val="28"/>
          <w:szCs w:val="28"/>
          <w:lang w:eastAsia="ru-RU"/>
        </w:rPr>
      </w:pPr>
      <w:r>
        <w:rPr>
          <w:sz w:val="28"/>
          <w:szCs w:val="28"/>
        </w:rPr>
        <w:t xml:space="preserve">         </w:t>
      </w:r>
      <w:r w:rsidR="00436D9E">
        <w:rPr>
          <w:sz w:val="28"/>
          <w:szCs w:val="28"/>
        </w:rPr>
        <w:t>В соответствие со статьей 179 Бюджетного кодекса Российской Федерации, в целях совершенствования управления муниципальными программами</w:t>
      </w:r>
      <w:r w:rsidR="00DE16BF">
        <w:rPr>
          <w:sz w:val="28"/>
          <w:szCs w:val="28"/>
        </w:rPr>
        <w:t>,</w:t>
      </w:r>
      <w:r w:rsidRPr="00601E65">
        <w:rPr>
          <w:sz w:val="28"/>
          <w:szCs w:val="28"/>
          <w:lang w:eastAsia="ru-RU"/>
        </w:rPr>
        <w:t xml:space="preserve"> администрация муниципального образования </w:t>
      </w:r>
      <w:r w:rsidR="000101EC">
        <w:rPr>
          <w:sz w:val="28"/>
          <w:szCs w:val="28"/>
          <w:lang w:eastAsia="ru-RU"/>
        </w:rPr>
        <w:t>Никольский</w:t>
      </w:r>
      <w:r w:rsidRPr="00601E65">
        <w:rPr>
          <w:sz w:val="28"/>
          <w:szCs w:val="28"/>
          <w:lang w:eastAsia="ru-RU"/>
        </w:rPr>
        <w:t xml:space="preserve"> сельсовет Сакмарского района Оренбургской области, </w:t>
      </w:r>
    </w:p>
    <w:p w:rsidR="00601E65" w:rsidRPr="00601E65" w:rsidRDefault="00601E65" w:rsidP="009A1C4A">
      <w:pPr>
        <w:autoSpaceDE/>
        <w:jc w:val="both"/>
        <w:rPr>
          <w:bCs/>
          <w:sz w:val="28"/>
          <w:szCs w:val="28"/>
          <w:lang w:eastAsia="ru-RU"/>
        </w:rPr>
      </w:pPr>
      <w:r w:rsidRPr="00601E65">
        <w:rPr>
          <w:bCs/>
          <w:sz w:val="28"/>
          <w:szCs w:val="28"/>
          <w:lang w:eastAsia="ru-RU"/>
        </w:rPr>
        <w:t xml:space="preserve">        ПОСТАНОВЛЯЕТ:</w:t>
      </w:r>
    </w:p>
    <w:p w:rsidR="00C4711D" w:rsidRDefault="00C4711D" w:rsidP="009A1C4A">
      <w:pPr>
        <w:ind w:right="57" w:firstLine="567"/>
        <w:jc w:val="both"/>
      </w:pPr>
    </w:p>
    <w:p w:rsidR="00C4711D" w:rsidRDefault="00436D9E" w:rsidP="009A1C4A">
      <w:pPr>
        <w:ind w:right="57" w:firstLine="567"/>
        <w:jc w:val="both"/>
      </w:pPr>
      <w:r>
        <w:rPr>
          <w:color w:val="000000"/>
          <w:sz w:val="28"/>
          <w:szCs w:val="28"/>
        </w:rPr>
        <w:t xml:space="preserve">1. Утвердить Порядок разработки, </w:t>
      </w:r>
      <w:r>
        <w:rPr>
          <w:color w:val="000000"/>
          <w:sz w:val="28"/>
          <w:szCs w:val="28"/>
          <w:shd w:val="clear" w:color="auto" w:fill="FFFFFF"/>
        </w:rPr>
        <w:t xml:space="preserve">реализации, мониторинга и оценки эффективности муниципальных программ муниципального образования </w:t>
      </w:r>
      <w:r w:rsidR="000101EC">
        <w:rPr>
          <w:color w:val="000000"/>
          <w:sz w:val="28"/>
          <w:szCs w:val="28"/>
          <w:shd w:val="clear" w:color="auto" w:fill="FFFFFF"/>
        </w:rPr>
        <w:t>Никольский</w:t>
      </w:r>
      <w:r w:rsidR="00DE16BF">
        <w:rPr>
          <w:color w:val="000000"/>
          <w:sz w:val="28"/>
          <w:szCs w:val="28"/>
          <w:shd w:val="clear" w:color="auto" w:fill="FFFFFF"/>
        </w:rPr>
        <w:t xml:space="preserve"> сельсовет Сакмарского</w:t>
      </w:r>
      <w:r>
        <w:rPr>
          <w:color w:val="000000"/>
          <w:sz w:val="28"/>
          <w:szCs w:val="28"/>
          <w:shd w:val="clear" w:color="auto" w:fill="FFFFFF"/>
        </w:rPr>
        <w:t xml:space="preserve"> район</w:t>
      </w:r>
      <w:r w:rsidR="00DE16BF">
        <w:rPr>
          <w:color w:val="000000"/>
          <w:sz w:val="28"/>
          <w:szCs w:val="28"/>
          <w:shd w:val="clear" w:color="auto" w:fill="FFFFFF"/>
        </w:rPr>
        <w:t>а</w:t>
      </w:r>
      <w:r>
        <w:rPr>
          <w:color w:val="000000"/>
          <w:sz w:val="28"/>
          <w:szCs w:val="28"/>
          <w:shd w:val="clear" w:color="auto" w:fill="FFFFFF"/>
        </w:rPr>
        <w:t xml:space="preserve"> Оренбургской области, согласно приложению, к настоящему постановлению.</w:t>
      </w:r>
    </w:p>
    <w:p w:rsidR="00C4711D" w:rsidRDefault="00436D9E" w:rsidP="009A1C4A">
      <w:pPr>
        <w:ind w:right="57" w:firstLine="567"/>
        <w:jc w:val="both"/>
        <w:rPr>
          <w:color w:val="000000"/>
          <w:sz w:val="28"/>
          <w:szCs w:val="28"/>
          <w:shd w:val="clear" w:color="auto" w:fill="FFFFFF"/>
        </w:rPr>
      </w:pPr>
      <w:r>
        <w:rPr>
          <w:color w:val="000000"/>
          <w:sz w:val="28"/>
          <w:szCs w:val="28"/>
          <w:shd w:val="clear" w:color="auto" w:fill="FFFFFF"/>
        </w:rPr>
        <w:t>2. Действие настоящего порядка распространяется на разработку и принятие муниципальных программ, действие которых начнется с 01.01.2023 года.</w:t>
      </w:r>
    </w:p>
    <w:p w:rsidR="009759FE" w:rsidRDefault="009759FE" w:rsidP="009A1C4A">
      <w:pPr>
        <w:ind w:right="57" w:firstLine="567"/>
        <w:jc w:val="both"/>
      </w:pPr>
      <w:r>
        <w:rPr>
          <w:color w:val="000000"/>
          <w:sz w:val="28"/>
          <w:szCs w:val="28"/>
          <w:shd w:val="clear" w:color="auto" w:fill="FFFFFF"/>
        </w:rPr>
        <w:t xml:space="preserve">3. Признать утратившим силу </w:t>
      </w:r>
      <w:r w:rsidR="009A1C4A">
        <w:rPr>
          <w:color w:val="000000"/>
          <w:sz w:val="28"/>
          <w:szCs w:val="28"/>
          <w:shd w:val="clear" w:color="auto" w:fill="FFFFFF"/>
        </w:rPr>
        <w:t xml:space="preserve">постановление администрации муниципального образования </w:t>
      </w:r>
      <w:r w:rsidR="00747EAB">
        <w:rPr>
          <w:color w:val="000000"/>
          <w:sz w:val="28"/>
          <w:szCs w:val="28"/>
          <w:shd w:val="clear" w:color="auto" w:fill="FFFFFF"/>
        </w:rPr>
        <w:t>Никольский</w:t>
      </w:r>
      <w:r w:rsidR="009A1C4A">
        <w:rPr>
          <w:color w:val="000000"/>
          <w:sz w:val="28"/>
          <w:szCs w:val="28"/>
          <w:shd w:val="clear" w:color="auto" w:fill="FFFFFF"/>
        </w:rPr>
        <w:t xml:space="preserve"> сельсовет Сакмарского района Оренбургской области от </w:t>
      </w:r>
      <w:r w:rsidR="00747EAB">
        <w:rPr>
          <w:color w:val="000000"/>
          <w:sz w:val="28"/>
          <w:szCs w:val="28"/>
          <w:shd w:val="clear" w:color="auto" w:fill="FFFFFF"/>
        </w:rPr>
        <w:t>29</w:t>
      </w:r>
      <w:r w:rsidR="009A1C4A">
        <w:rPr>
          <w:color w:val="000000"/>
          <w:sz w:val="28"/>
          <w:szCs w:val="28"/>
          <w:shd w:val="clear" w:color="auto" w:fill="FFFFFF"/>
        </w:rPr>
        <w:t>.1</w:t>
      </w:r>
      <w:r w:rsidR="00747EAB">
        <w:rPr>
          <w:color w:val="000000"/>
          <w:sz w:val="28"/>
          <w:szCs w:val="28"/>
          <w:shd w:val="clear" w:color="auto" w:fill="FFFFFF"/>
        </w:rPr>
        <w:t>0</w:t>
      </w:r>
      <w:r w:rsidR="009A1C4A">
        <w:rPr>
          <w:color w:val="000000"/>
          <w:sz w:val="28"/>
          <w:szCs w:val="28"/>
          <w:shd w:val="clear" w:color="auto" w:fill="FFFFFF"/>
        </w:rPr>
        <w:t xml:space="preserve">.2018 № </w:t>
      </w:r>
      <w:r w:rsidR="00747EAB">
        <w:rPr>
          <w:color w:val="000000"/>
          <w:sz w:val="28"/>
          <w:szCs w:val="28"/>
          <w:shd w:val="clear" w:color="auto" w:fill="FFFFFF"/>
        </w:rPr>
        <w:t>70</w:t>
      </w:r>
      <w:r w:rsidR="009A1C4A">
        <w:rPr>
          <w:color w:val="000000"/>
          <w:sz w:val="28"/>
          <w:szCs w:val="28"/>
          <w:shd w:val="clear" w:color="auto" w:fill="FFFFFF"/>
        </w:rPr>
        <w:t>-п «Об утверждении порядка разработки, реализации и оценки эффективности муниципальных программ»</w:t>
      </w:r>
    </w:p>
    <w:p w:rsidR="00C4711D" w:rsidRDefault="00436D9E" w:rsidP="009A1C4A">
      <w:pPr>
        <w:ind w:right="57" w:firstLine="567"/>
        <w:jc w:val="both"/>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C4711D" w:rsidRDefault="00436D9E" w:rsidP="009A1C4A">
      <w:pPr>
        <w:suppressAutoHyphens/>
        <w:ind w:firstLine="567"/>
        <w:jc w:val="both"/>
      </w:pPr>
      <w:r>
        <w:rPr>
          <w:sz w:val="28"/>
          <w:szCs w:val="28"/>
        </w:rPr>
        <w:t>5. Настоящее постановление вступает в силу после подписания.</w:t>
      </w:r>
    </w:p>
    <w:p w:rsidR="00C4711D" w:rsidRDefault="00C4711D" w:rsidP="009A1C4A">
      <w:pPr>
        <w:jc w:val="both"/>
        <w:rPr>
          <w:sz w:val="28"/>
          <w:szCs w:val="28"/>
        </w:rPr>
      </w:pPr>
    </w:p>
    <w:p w:rsidR="000A159F" w:rsidRDefault="000A159F" w:rsidP="009A1C4A">
      <w:pPr>
        <w:jc w:val="both"/>
        <w:rPr>
          <w:sz w:val="28"/>
          <w:szCs w:val="28"/>
        </w:rPr>
      </w:pPr>
    </w:p>
    <w:p w:rsidR="000A159F" w:rsidRDefault="000A159F" w:rsidP="009A1C4A">
      <w:pPr>
        <w:jc w:val="both"/>
        <w:rPr>
          <w:sz w:val="28"/>
          <w:szCs w:val="28"/>
        </w:rPr>
      </w:pPr>
    </w:p>
    <w:p w:rsidR="000A159F" w:rsidRPr="000A159F" w:rsidRDefault="000A159F" w:rsidP="000A159F">
      <w:pPr>
        <w:tabs>
          <w:tab w:val="left" w:pos="180"/>
        </w:tabs>
        <w:autoSpaceDE/>
        <w:rPr>
          <w:sz w:val="28"/>
          <w:szCs w:val="28"/>
          <w:lang w:eastAsia="ru-RU"/>
        </w:rPr>
      </w:pPr>
      <w:r w:rsidRPr="000A159F">
        <w:rPr>
          <w:sz w:val="28"/>
          <w:szCs w:val="28"/>
          <w:lang w:eastAsia="ru-RU"/>
        </w:rPr>
        <w:t xml:space="preserve">Глава муниципального образования </w:t>
      </w:r>
    </w:p>
    <w:p w:rsidR="000A159F" w:rsidRPr="000A159F" w:rsidRDefault="00747EAB" w:rsidP="00747EAB">
      <w:pPr>
        <w:tabs>
          <w:tab w:val="left" w:pos="180"/>
        </w:tabs>
        <w:autoSpaceDE/>
        <w:rPr>
          <w:lang w:eastAsia="ru-RU"/>
        </w:rPr>
      </w:pPr>
      <w:r>
        <w:rPr>
          <w:sz w:val="28"/>
          <w:szCs w:val="28"/>
          <w:lang w:eastAsia="ru-RU"/>
        </w:rPr>
        <w:t>Никольский</w:t>
      </w:r>
      <w:r w:rsidR="000A159F" w:rsidRPr="000A159F">
        <w:rPr>
          <w:sz w:val="28"/>
          <w:szCs w:val="28"/>
          <w:lang w:eastAsia="ru-RU"/>
        </w:rPr>
        <w:t xml:space="preserve"> сельсовет                                                                </w:t>
      </w:r>
      <w:proofErr w:type="spellStart"/>
      <w:r>
        <w:rPr>
          <w:sz w:val="28"/>
          <w:szCs w:val="28"/>
          <w:lang w:eastAsia="ru-RU"/>
        </w:rPr>
        <w:t>О.Ф.Напольнова</w:t>
      </w:r>
      <w:proofErr w:type="spellEnd"/>
    </w:p>
    <w:p w:rsidR="00747EAB" w:rsidRDefault="00747EAB" w:rsidP="000A159F">
      <w:pPr>
        <w:autoSpaceDE/>
        <w:jc w:val="right"/>
        <w:rPr>
          <w:sz w:val="28"/>
          <w:szCs w:val="28"/>
          <w:lang w:eastAsia="ru-RU"/>
        </w:rPr>
      </w:pPr>
    </w:p>
    <w:p w:rsidR="00747EAB" w:rsidRDefault="00747EAB" w:rsidP="000A159F">
      <w:pPr>
        <w:autoSpaceDE/>
        <w:jc w:val="right"/>
        <w:rPr>
          <w:sz w:val="28"/>
          <w:szCs w:val="28"/>
          <w:lang w:eastAsia="ru-RU"/>
        </w:rPr>
      </w:pPr>
    </w:p>
    <w:p w:rsidR="000A159F" w:rsidRPr="000A159F" w:rsidRDefault="000A159F" w:rsidP="000A159F">
      <w:pPr>
        <w:autoSpaceDE/>
        <w:jc w:val="right"/>
        <w:rPr>
          <w:sz w:val="28"/>
          <w:szCs w:val="28"/>
          <w:lang w:eastAsia="ru-RU"/>
        </w:rPr>
      </w:pPr>
      <w:r w:rsidRPr="000A159F">
        <w:rPr>
          <w:sz w:val="28"/>
          <w:szCs w:val="28"/>
          <w:lang w:eastAsia="ru-RU"/>
        </w:rPr>
        <w:lastRenderedPageBreak/>
        <w:t>Приложение</w:t>
      </w:r>
    </w:p>
    <w:p w:rsidR="000A159F" w:rsidRPr="000A159F" w:rsidRDefault="000A159F" w:rsidP="000A159F">
      <w:pPr>
        <w:autoSpaceDE/>
        <w:jc w:val="right"/>
        <w:rPr>
          <w:sz w:val="28"/>
          <w:szCs w:val="28"/>
          <w:lang w:eastAsia="ru-RU"/>
        </w:rPr>
      </w:pPr>
      <w:r w:rsidRPr="000A159F">
        <w:rPr>
          <w:sz w:val="28"/>
          <w:szCs w:val="28"/>
          <w:lang w:eastAsia="ru-RU"/>
        </w:rPr>
        <w:t>к постановлению администрации</w:t>
      </w:r>
    </w:p>
    <w:p w:rsidR="000A159F" w:rsidRPr="000A159F" w:rsidRDefault="000A159F" w:rsidP="000A159F">
      <w:pPr>
        <w:autoSpaceDE/>
        <w:jc w:val="right"/>
        <w:rPr>
          <w:sz w:val="28"/>
          <w:szCs w:val="28"/>
          <w:lang w:eastAsia="ru-RU"/>
        </w:rPr>
      </w:pPr>
      <w:r w:rsidRPr="000A159F">
        <w:rPr>
          <w:sz w:val="28"/>
          <w:szCs w:val="28"/>
          <w:lang w:eastAsia="ru-RU"/>
        </w:rPr>
        <w:t>муниципального образования</w:t>
      </w:r>
    </w:p>
    <w:p w:rsidR="000A159F" w:rsidRPr="000A159F" w:rsidRDefault="000A68A0" w:rsidP="000A159F">
      <w:pPr>
        <w:autoSpaceDE/>
        <w:jc w:val="right"/>
        <w:rPr>
          <w:sz w:val="28"/>
          <w:szCs w:val="28"/>
          <w:lang w:eastAsia="ru-RU"/>
        </w:rPr>
      </w:pPr>
      <w:r>
        <w:rPr>
          <w:sz w:val="28"/>
          <w:szCs w:val="28"/>
          <w:lang w:eastAsia="ru-RU"/>
        </w:rPr>
        <w:t>Никольский</w:t>
      </w:r>
      <w:bookmarkStart w:id="0" w:name="_GoBack"/>
      <w:bookmarkEnd w:id="0"/>
      <w:r w:rsidR="000A159F" w:rsidRPr="000A159F">
        <w:rPr>
          <w:sz w:val="28"/>
          <w:szCs w:val="28"/>
          <w:lang w:eastAsia="ru-RU"/>
        </w:rPr>
        <w:t xml:space="preserve"> сельсовет</w:t>
      </w:r>
    </w:p>
    <w:p w:rsidR="000A159F" w:rsidRPr="000A159F" w:rsidRDefault="000A159F" w:rsidP="000A159F">
      <w:pPr>
        <w:autoSpaceDE/>
        <w:jc w:val="right"/>
        <w:rPr>
          <w:sz w:val="28"/>
          <w:szCs w:val="28"/>
          <w:lang w:eastAsia="ru-RU"/>
        </w:rPr>
      </w:pPr>
      <w:r w:rsidRPr="000A159F">
        <w:rPr>
          <w:sz w:val="28"/>
          <w:szCs w:val="28"/>
          <w:lang w:eastAsia="ru-RU"/>
        </w:rPr>
        <w:t>Сакмарского района</w:t>
      </w:r>
    </w:p>
    <w:p w:rsidR="000A159F" w:rsidRPr="000A159F" w:rsidRDefault="000A159F" w:rsidP="000A159F">
      <w:pPr>
        <w:autoSpaceDE/>
        <w:jc w:val="right"/>
        <w:rPr>
          <w:sz w:val="28"/>
          <w:szCs w:val="28"/>
          <w:lang w:eastAsia="ru-RU"/>
        </w:rPr>
      </w:pPr>
      <w:r w:rsidRPr="000A159F">
        <w:rPr>
          <w:sz w:val="28"/>
          <w:szCs w:val="28"/>
          <w:lang w:eastAsia="ru-RU"/>
        </w:rPr>
        <w:t xml:space="preserve"> Оренбургской области</w:t>
      </w:r>
    </w:p>
    <w:p w:rsidR="000A159F" w:rsidRPr="000A159F" w:rsidRDefault="000A159F" w:rsidP="000A159F">
      <w:pPr>
        <w:autoSpaceDE/>
        <w:jc w:val="right"/>
        <w:rPr>
          <w:sz w:val="28"/>
          <w:szCs w:val="28"/>
          <w:lang w:eastAsia="ru-RU"/>
        </w:rPr>
      </w:pPr>
      <w:r>
        <w:rPr>
          <w:sz w:val="28"/>
          <w:szCs w:val="28"/>
          <w:lang w:eastAsia="ru-RU"/>
        </w:rPr>
        <w:t xml:space="preserve">от </w:t>
      </w:r>
      <w:r w:rsidR="00747EAB">
        <w:rPr>
          <w:sz w:val="28"/>
          <w:szCs w:val="28"/>
          <w:lang w:eastAsia="ru-RU"/>
        </w:rPr>
        <w:t>11</w:t>
      </w:r>
      <w:r>
        <w:rPr>
          <w:sz w:val="28"/>
          <w:szCs w:val="28"/>
          <w:lang w:eastAsia="ru-RU"/>
        </w:rPr>
        <w:t>.11.2022  № 5</w:t>
      </w:r>
      <w:r w:rsidR="00276766">
        <w:rPr>
          <w:sz w:val="28"/>
          <w:szCs w:val="28"/>
          <w:lang w:eastAsia="ru-RU"/>
        </w:rPr>
        <w:t>9</w:t>
      </w:r>
      <w:r w:rsidRPr="000A159F">
        <w:rPr>
          <w:sz w:val="28"/>
          <w:szCs w:val="28"/>
          <w:lang w:eastAsia="ru-RU"/>
        </w:rPr>
        <w:t>-п</w:t>
      </w:r>
    </w:p>
    <w:p w:rsidR="00C4711D" w:rsidRDefault="00C4711D">
      <w:pPr>
        <w:suppressAutoHyphens/>
        <w:jc w:val="both"/>
        <w:rPr>
          <w:sz w:val="28"/>
          <w:szCs w:val="28"/>
        </w:rPr>
      </w:pPr>
    </w:p>
    <w:p w:rsidR="00C4711D" w:rsidRDefault="00C4711D">
      <w:pPr>
        <w:jc w:val="center"/>
        <w:rPr>
          <w:color w:val="FFFFFF"/>
          <w:sz w:val="16"/>
          <w:szCs w:val="16"/>
        </w:rPr>
      </w:pPr>
    </w:p>
    <w:p w:rsidR="00C4711D" w:rsidRDefault="00C4711D">
      <w:pPr>
        <w:pStyle w:val="2"/>
        <w:ind w:right="57"/>
        <w:rPr>
          <w:sz w:val="16"/>
          <w:szCs w:val="18"/>
          <w:u w:val="single"/>
        </w:rPr>
      </w:pPr>
    </w:p>
    <w:p w:rsidR="00C4711D" w:rsidRDefault="00436D9E">
      <w:pPr>
        <w:pStyle w:val="BlockQuotation"/>
        <w:tabs>
          <w:tab w:val="left" w:pos="-426"/>
        </w:tabs>
        <w:ind w:left="0" w:right="-58" w:firstLine="0"/>
        <w:jc w:val="center"/>
      </w:pPr>
      <w:r>
        <w:rPr>
          <w:color w:val="000000"/>
        </w:rPr>
        <w:t xml:space="preserve">Порядок </w:t>
      </w:r>
    </w:p>
    <w:p w:rsidR="00C4711D" w:rsidRDefault="00436D9E">
      <w:pPr>
        <w:pStyle w:val="BlockQuotation"/>
        <w:tabs>
          <w:tab w:val="left" w:pos="-426"/>
        </w:tabs>
        <w:ind w:left="0" w:right="-58" w:firstLine="0"/>
        <w:jc w:val="center"/>
      </w:pPr>
      <w:r>
        <w:rPr>
          <w:color w:val="000000"/>
        </w:rPr>
        <w:t xml:space="preserve">разработки, </w:t>
      </w:r>
      <w:r>
        <w:rPr>
          <w:color w:val="000000"/>
          <w:shd w:val="clear" w:color="auto" w:fill="FFFFFF"/>
        </w:rPr>
        <w:t xml:space="preserve">реализации, мониторинга </w:t>
      </w:r>
    </w:p>
    <w:p w:rsidR="00C4711D" w:rsidRDefault="00436D9E">
      <w:pPr>
        <w:pStyle w:val="BlockQuotation"/>
        <w:tabs>
          <w:tab w:val="left" w:pos="-426"/>
        </w:tabs>
        <w:ind w:left="0" w:right="-58" w:firstLine="0"/>
        <w:jc w:val="center"/>
      </w:pPr>
      <w:r>
        <w:rPr>
          <w:color w:val="000000"/>
          <w:shd w:val="clear" w:color="auto" w:fill="FFFFFF"/>
        </w:rPr>
        <w:t xml:space="preserve">и оценки эффективности муниципальных программ </w:t>
      </w:r>
    </w:p>
    <w:p w:rsidR="000A159F" w:rsidRDefault="00436D9E">
      <w:pPr>
        <w:pStyle w:val="BlockQuotation"/>
        <w:tabs>
          <w:tab w:val="left" w:pos="-426"/>
        </w:tabs>
        <w:ind w:left="0" w:right="-58" w:firstLine="0"/>
        <w:jc w:val="center"/>
        <w:rPr>
          <w:color w:val="000000"/>
          <w:shd w:val="clear" w:color="auto" w:fill="FFFFFF"/>
        </w:rPr>
      </w:pPr>
      <w:r>
        <w:rPr>
          <w:color w:val="000000"/>
          <w:shd w:val="clear" w:color="auto" w:fill="FFFFFF"/>
        </w:rPr>
        <w:t xml:space="preserve">муниципального образования </w:t>
      </w:r>
      <w:r w:rsidR="00747EAB">
        <w:rPr>
          <w:color w:val="000000"/>
          <w:shd w:val="clear" w:color="auto" w:fill="FFFFFF"/>
        </w:rPr>
        <w:t>Никольский</w:t>
      </w:r>
      <w:r w:rsidR="000A159F">
        <w:rPr>
          <w:color w:val="000000"/>
          <w:shd w:val="clear" w:color="auto" w:fill="FFFFFF"/>
        </w:rPr>
        <w:t xml:space="preserve"> сельсовет </w:t>
      </w:r>
    </w:p>
    <w:p w:rsidR="00C4711D" w:rsidRDefault="000A159F">
      <w:pPr>
        <w:pStyle w:val="BlockQuotation"/>
        <w:tabs>
          <w:tab w:val="left" w:pos="-426"/>
        </w:tabs>
        <w:ind w:left="0" w:right="-58" w:firstLine="0"/>
        <w:jc w:val="center"/>
      </w:pPr>
      <w:r>
        <w:rPr>
          <w:color w:val="000000"/>
          <w:shd w:val="clear" w:color="auto" w:fill="FFFFFF"/>
        </w:rPr>
        <w:t>Сакмарского</w:t>
      </w:r>
      <w:r w:rsidR="00436D9E">
        <w:rPr>
          <w:color w:val="000000"/>
          <w:shd w:val="clear" w:color="auto" w:fill="FFFFFF"/>
        </w:rPr>
        <w:t xml:space="preserve"> район</w:t>
      </w:r>
      <w:r>
        <w:rPr>
          <w:color w:val="000000"/>
          <w:shd w:val="clear" w:color="auto" w:fill="FFFFFF"/>
        </w:rPr>
        <w:t>а</w:t>
      </w:r>
      <w:r w:rsidR="00436D9E">
        <w:rPr>
          <w:color w:val="000000"/>
          <w:shd w:val="clear" w:color="auto" w:fill="FFFFFF"/>
        </w:rPr>
        <w:t xml:space="preserve"> Оренбургской области</w:t>
      </w:r>
    </w:p>
    <w:p w:rsidR="00C4711D" w:rsidRDefault="00C4711D">
      <w:pPr>
        <w:jc w:val="center"/>
        <w:rPr>
          <w:color w:val="000000"/>
          <w:sz w:val="28"/>
          <w:szCs w:val="28"/>
        </w:rPr>
      </w:pPr>
    </w:p>
    <w:p w:rsidR="00C4711D" w:rsidRDefault="00436D9E">
      <w:pPr>
        <w:jc w:val="center"/>
      </w:pPr>
      <w:r>
        <w:rPr>
          <w:color w:val="000000"/>
          <w:sz w:val="28"/>
          <w:szCs w:val="28"/>
        </w:rPr>
        <w:t>Список сокращений, используемых в Программе:</w:t>
      </w:r>
    </w:p>
    <w:p w:rsidR="00C4711D" w:rsidRDefault="00C4711D">
      <w:pPr>
        <w:jc w:val="center"/>
        <w:rPr>
          <w:color w:val="000000"/>
          <w:sz w:val="28"/>
          <w:szCs w:val="28"/>
        </w:rPr>
      </w:pPr>
    </w:p>
    <w:tbl>
      <w:tblPr>
        <w:tblW w:w="0" w:type="auto"/>
        <w:tblLayout w:type="fixed"/>
        <w:tblLook w:val="0000" w:firstRow="0" w:lastRow="0" w:firstColumn="0" w:lastColumn="0" w:noHBand="0" w:noVBand="0"/>
      </w:tblPr>
      <w:tblGrid>
        <w:gridCol w:w="4077"/>
        <w:gridCol w:w="5812"/>
      </w:tblGrid>
      <w:tr w:rsidR="00C4711D">
        <w:tc>
          <w:tcPr>
            <w:tcW w:w="4077" w:type="dxa"/>
            <w:shd w:val="clear" w:color="auto" w:fill="auto"/>
          </w:tcPr>
          <w:p w:rsidR="00C4711D" w:rsidRDefault="00436D9E">
            <w:r>
              <w:rPr>
                <w:sz w:val="28"/>
                <w:szCs w:val="28"/>
              </w:rPr>
              <w:t>Администрация</w:t>
            </w:r>
          </w:p>
        </w:tc>
        <w:tc>
          <w:tcPr>
            <w:tcW w:w="5812" w:type="dxa"/>
            <w:shd w:val="clear" w:color="auto" w:fill="auto"/>
          </w:tcPr>
          <w:p w:rsidR="00C4711D" w:rsidRDefault="00436D9E">
            <w:r>
              <w:rPr>
                <w:sz w:val="28"/>
                <w:szCs w:val="28"/>
              </w:rPr>
              <w:t xml:space="preserve">администрация муниципального образования </w:t>
            </w:r>
            <w:r w:rsidR="00747EAB">
              <w:rPr>
                <w:sz w:val="28"/>
                <w:szCs w:val="28"/>
              </w:rPr>
              <w:t>Никольский</w:t>
            </w:r>
            <w:r w:rsidR="000A159F">
              <w:rPr>
                <w:sz w:val="28"/>
                <w:szCs w:val="28"/>
              </w:rPr>
              <w:t xml:space="preserve"> сельсовет Сакмарского</w:t>
            </w:r>
            <w:r>
              <w:rPr>
                <w:sz w:val="28"/>
                <w:szCs w:val="28"/>
              </w:rPr>
              <w:t xml:space="preserve"> район</w:t>
            </w:r>
            <w:r w:rsidR="000A159F">
              <w:rPr>
                <w:sz w:val="28"/>
                <w:szCs w:val="28"/>
              </w:rPr>
              <w:t>а</w:t>
            </w:r>
            <w:r>
              <w:rPr>
                <w:sz w:val="28"/>
                <w:szCs w:val="28"/>
              </w:rPr>
              <w:t xml:space="preserve"> Оренбургской области</w:t>
            </w:r>
          </w:p>
          <w:p w:rsidR="00C4711D" w:rsidRDefault="00C4711D">
            <w:pPr>
              <w:rPr>
                <w:sz w:val="28"/>
                <w:szCs w:val="28"/>
              </w:rPr>
            </w:pPr>
          </w:p>
        </w:tc>
      </w:tr>
      <w:tr w:rsidR="00C4711D">
        <w:tc>
          <w:tcPr>
            <w:tcW w:w="4077" w:type="dxa"/>
            <w:shd w:val="clear" w:color="auto" w:fill="auto"/>
          </w:tcPr>
          <w:p w:rsidR="00C4711D" w:rsidRDefault="00436D9E">
            <w:r>
              <w:rPr>
                <w:sz w:val="28"/>
                <w:szCs w:val="28"/>
              </w:rPr>
              <w:t>муниципальное образование</w:t>
            </w:r>
          </w:p>
        </w:tc>
        <w:tc>
          <w:tcPr>
            <w:tcW w:w="5812" w:type="dxa"/>
            <w:shd w:val="clear" w:color="auto" w:fill="auto"/>
          </w:tcPr>
          <w:p w:rsidR="000A159F" w:rsidRDefault="00436D9E">
            <w:pPr>
              <w:rPr>
                <w:sz w:val="28"/>
                <w:szCs w:val="28"/>
              </w:rPr>
            </w:pPr>
            <w:r>
              <w:rPr>
                <w:sz w:val="28"/>
                <w:szCs w:val="28"/>
              </w:rPr>
              <w:t>муниципальное образование</w:t>
            </w:r>
            <w:r w:rsidR="000A159F">
              <w:rPr>
                <w:sz w:val="28"/>
                <w:szCs w:val="28"/>
              </w:rPr>
              <w:t xml:space="preserve"> </w:t>
            </w:r>
            <w:r w:rsidR="00747EAB">
              <w:rPr>
                <w:sz w:val="28"/>
                <w:szCs w:val="28"/>
              </w:rPr>
              <w:t>Никольский</w:t>
            </w:r>
            <w:r w:rsidR="000A159F">
              <w:rPr>
                <w:sz w:val="28"/>
                <w:szCs w:val="28"/>
              </w:rPr>
              <w:t xml:space="preserve"> сельсовет  Сакмарского</w:t>
            </w:r>
            <w:r>
              <w:rPr>
                <w:sz w:val="28"/>
                <w:szCs w:val="28"/>
              </w:rPr>
              <w:t xml:space="preserve"> район</w:t>
            </w:r>
            <w:r w:rsidR="000A159F">
              <w:rPr>
                <w:sz w:val="28"/>
                <w:szCs w:val="28"/>
              </w:rPr>
              <w:t>а</w:t>
            </w:r>
            <w:r>
              <w:rPr>
                <w:sz w:val="28"/>
                <w:szCs w:val="28"/>
              </w:rPr>
              <w:t xml:space="preserve"> </w:t>
            </w:r>
          </w:p>
          <w:p w:rsidR="00C4711D" w:rsidRDefault="00436D9E">
            <w:r>
              <w:rPr>
                <w:sz w:val="28"/>
                <w:szCs w:val="28"/>
              </w:rPr>
              <w:t>Оренбургской области</w:t>
            </w:r>
          </w:p>
          <w:p w:rsidR="00C4711D" w:rsidRDefault="00C4711D">
            <w:pPr>
              <w:rPr>
                <w:sz w:val="28"/>
                <w:szCs w:val="28"/>
              </w:rPr>
            </w:pPr>
          </w:p>
        </w:tc>
      </w:tr>
    </w:tbl>
    <w:p w:rsidR="00C4711D" w:rsidRDefault="00C4711D">
      <w:pPr>
        <w:pStyle w:val="BlockQuotation"/>
        <w:tabs>
          <w:tab w:val="left" w:pos="-426"/>
        </w:tabs>
        <w:ind w:left="0" w:right="-58" w:firstLine="0"/>
        <w:jc w:val="center"/>
        <w:rPr>
          <w:color w:val="000000"/>
        </w:rPr>
      </w:pPr>
    </w:p>
    <w:p w:rsidR="00C4711D" w:rsidRDefault="00436D9E">
      <w:pPr>
        <w:pStyle w:val="ConsPlusTitle"/>
        <w:numPr>
          <w:ilvl w:val="0"/>
          <w:numId w:val="3"/>
        </w:numPr>
        <w:jc w:val="center"/>
      </w:pPr>
      <w:r>
        <w:rPr>
          <w:rFonts w:ascii="Times New Roman" w:hAnsi="Times New Roman" w:cs="Times New Roman"/>
          <w:b w:val="0"/>
          <w:color w:val="000000"/>
          <w:sz w:val="28"/>
          <w:szCs w:val="28"/>
        </w:rPr>
        <w:t>Общие положения</w:t>
      </w:r>
    </w:p>
    <w:p w:rsidR="00C4711D" w:rsidRDefault="00436D9E">
      <w:pPr>
        <w:pStyle w:val="ConsPlusNormal"/>
        <w:tabs>
          <w:tab w:val="left" w:pos="993"/>
        </w:tabs>
        <w:ind w:firstLine="539"/>
        <w:jc w:val="both"/>
      </w:pPr>
      <w:r>
        <w:rPr>
          <w:rFonts w:ascii="Times New Roman" w:hAnsi="Times New Roman" w:cs="Times New Roman"/>
          <w:color w:val="000000"/>
          <w:sz w:val="28"/>
          <w:szCs w:val="28"/>
        </w:rPr>
        <w:t xml:space="preserve">1. Настоящий Порядок определяет правила разработки, </w:t>
      </w:r>
      <w:r>
        <w:rPr>
          <w:rFonts w:ascii="Times New Roman" w:hAnsi="Times New Roman" w:cs="Times New Roman"/>
          <w:color w:val="000000"/>
          <w:sz w:val="28"/>
          <w:szCs w:val="28"/>
          <w:shd w:val="clear" w:color="auto" w:fill="FFFFFF"/>
        </w:rPr>
        <w:t>реализации, мониторинга и оценки эффективности муниципальных программ муниципального образования</w:t>
      </w:r>
      <w:r>
        <w:rPr>
          <w:rFonts w:ascii="Times New Roman" w:hAnsi="Times New Roman" w:cs="Times New Roman"/>
          <w:color w:val="000000"/>
          <w:sz w:val="28"/>
          <w:szCs w:val="28"/>
        </w:rPr>
        <w:t xml:space="preserve">. </w:t>
      </w:r>
    </w:p>
    <w:p w:rsidR="00C4711D" w:rsidRDefault="00436D9E">
      <w:pPr>
        <w:pStyle w:val="ConsPlusNormal"/>
        <w:tabs>
          <w:tab w:val="left" w:pos="993"/>
        </w:tabs>
        <w:ind w:firstLine="539"/>
        <w:jc w:val="both"/>
      </w:pPr>
      <w:r>
        <w:rPr>
          <w:rFonts w:ascii="Times New Roman" w:hAnsi="Times New Roman" w:cs="Times New Roman"/>
          <w:color w:val="000000"/>
          <w:sz w:val="28"/>
          <w:szCs w:val="28"/>
        </w:rPr>
        <w:t xml:space="preserve">2. Муниципальная программа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 xml:space="preserve">  - документ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w:t>
      </w:r>
    </w:p>
    <w:p w:rsidR="00C4711D" w:rsidRDefault="00436D9E">
      <w:pPr>
        <w:pStyle w:val="ConsPlusNormal"/>
        <w:tabs>
          <w:tab w:val="left" w:pos="851"/>
        </w:tabs>
        <w:ind w:firstLine="539"/>
        <w:jc w:val="both"/>
      </w:pPr>
      <w:r>
        <w:rPr>
          <w:rFonts w:ascii="Times New Roman" w:hAnsi="Times New Roman" w:cs="Times New Roman"/>
          <w:color w:val="000000"/>
          <w:sz w:val="28"/>
          <w:szCs w:val="28"/>
        </w:rPr>
        <w:t xml:space="preserve">3. Настоящим Порядком выделяются следующие типы муниципальных программ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w:t>
      </w:r>
    </w:p>
    <w:p w:rsidR="00C4711D" w:rsidRDefault="00436D9E">
      <w:pPr>
        <w:pStyle w:val="ConsPlusNormal"/>
        <w:tabs>
          <w:tab w:val="left" w:pos="851"/>
        </w:tabs>
        <w:ind w:firstLine="539"/>
        <w:jc w:val="both"/>
      </w:pPr>
      <w:r>
        <w:rPr>
          <w:rFonts w:ascii="Times New Roman" w:hAnsi="Times New Roman" w:cs="Times New Roman"/>
          <w:color w:val="000000"/>
          <w:sz w:val="28"/>
          <w:szCs w:val="28"/>
        </w:rPr>
        <w:t xml:space="preserve">муниципальная программа </w:t>
      </w:r>
      <w:r>
        <w:rPr>
          <w:rFonts w:ascii="Times New Roman" w:hAnsi="Times New Roman" w:cs="Times New Roman"/>
          <w:color w:val="000000"/>
          <w:sz w:val="28"/>
          <w:szCs w:val="28"/>
          <w:shd w:val="clear" w:color="auto" w:fill="FFFFFF"/>
        </w:rPr>
        <w:t>Администрации</w:t>
      </w:r>
      <w:r>
        <w:rPr>
          <w:rFonts w:ascii="Times New Roman" w:hAnsi="Times New Roman" w:cs="Times New Roman"/>
          <w:color w:val="000000"/>
          <w:sz w:val="28"/>
          <w:szCs w:val="28"/>
        </w:rPr>
        <w:t xml:space="preserve">, предметом которой является достижение приоритетов и целей социально-экономического развития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 xml:space="preserve"> в рамках конкретной отрасли или сферы (далее – муниципальная программа);</w:t>
      </w:r>
    </w:p>
    <w:p w:rsidR="00C4711D" w:rsidRDefault="00436D9E">
      <w:pPr>
        <w:ind w:firstLine="539"/>
      </w:pPr>
      <w:r>
        <w:rPr>
          <w:color w:val="000000"/>
          <w:sz w:val="28"/>
          <w:szCs w:val="28"/>
        </w:rPr>
        <w:t xml:space="preserve">муниципальная программа </w:t>
      </w:r>
      <w:r>
        <w:rPr>
          <w:color w:val="000000"/>
          <w:sz w:val="28"/>
          <w:szCs w:val="28"/>
          <w:shd w:val="clear" w:color="auto" w:fill="FFFFFF"/>
        </w:rPr>
        <w:t>Администрации</w:t>
      </w:r>
      <w:r>
        <w:rPr>
          <w:color w:val="000000"/>
          <w:sz w:val="28"/>
          <w:szCs w:val="28"/>
        </w:rPr>
        <w:t xml:space="preserve">, предметом которой является достижение приоритетов и целей межотраслевого характера, затрагивающих </w:t>
      </w:r>
      <w:r>
        <w:rPr>
          <w:color w:val="000000"/>
          <w:sz w:val="28"/>
          <w:szCs w:val="28"/>
        </w:rPr>
        <w:lastRenderedPageBreak/>
        <w:t xml:space="preserve">сферы реализации нескольких </w:t>
      </w:r>
      <w:r w:rsidR="006B5D02">
        <w:rPr>
          <w:color w:val="000000"/>
          <w:sz w:val="28"/>
          <w:szCs w:val="28"/>
        </w:rPr>
        <w:t xml:space="preserve">муниципальных программ (далее </w:t>
      </w:r>
      <w:proofErr w:type="gramStart"/>
      <w:r w:rsidR="006B5D02">
        <w:rPr>
          <w:color w:val="000000"/>
          <w:sz w:val="28"/>
          <w:szCs w:val="28"/>
        </w:rPr>
        <w:t>-</w:t>
      </w:r>
      <w:r>
        <w:rPr>
          <w:color w:val="000000"/>
          <w:sz w:val="28"/>
          <w:szCs w:val="28"/>
        </w:rPr>
        <w:t>к</w:t>
      </w:r>
      <w:proofErr w:type="gramEnd"/>
      <w:r>
        <w:rPr>
          <w:color w:val="000000"/>
          <w:sz w:val="28"/>
          <w:szCs w:val="28"/>
        </w:rPr>
        <w:t>омплексная программа (в таблицах указывается при наличии)).</w:t>
      </w:r>
    </w:p>
    <w:p w:rsidR="00C4711D" w:rsidRDefault="00436D9E">
      <w:pPr>
        <w:ind w:firstLine="539"/>
      </w:pPr>
      <w:r>
        <w:rPr>
          <w:color w:val="000000"/>
          <w:sz w:val="28"/>
          <w:szCs w:val="28"/>
        </w:rPr>
        <w:t>В состав муниципальных программ (комплексных программ) в соответствии со сферами их реализации подлежат включению направления деятельности Администрации и (или) иных главных распорядителей средств районного бюджета и иных организаций.</w:t>
      </w:r>
      <w:bookmarkStart w:id="1" w:name="sub_10042"/>
    </w:p>
    <w:p w:rsidR="00C4711D" w:rsidRDefault="00436D9E">
      <w:pPr>
        <w:ind w:firstLine="567"/>
        <w:jc w:val="both"/>
      </w:pPr>
      <w:r>
        <w:rPr>
          <w:color w:val="000000"/>
          <w:sz w:val="28"/>
          <w:szCs w:val="28"/>
        </w:rPr>
        <w:t xml:space="preserve">В случаях предъявления региональным органом особых требований к типу муниципальной программы, либо на основании решения главы </w:t>
      </w:r>
      <w:r>
        <w:rPr>
          <w:color w:val="000000"/>
          <w:sz w:val="28"/>
          <w:szCs w:val="28"/>
          <w:shd w:val="clear" w:color="auto" w:fill="FFFFFF"/>
        </w:rPr>
        <w:t>муниципального образования</w:t>
      </w:r>
      <w:r>
        <w:rPr>
          <w:color w:val="000000"/>
          <w:sz w:val="28"/>
          <w:szCs w:val="28"/>
        </w:rPr>
        <w:t xml:space="preserve"> в муниципальных программах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муниципальных программ. </w:t>
      </w:r>
      <w:bookmarkEnd w:id="1"/>
    </w:p>
    <w:p w:rsidR="00C4711D" w:rsidRDefault="00436D9E">
      <w:pPr>
        <w:ind w:firstLine="567"/>
      </w:pPr>
      <w:r>
        <w:rPr>
          <w:color w:val="000000"/>
          <w:sz w:val="28"/>
          <w:szCs w:val="28"/>
        </w:rPr>
        <w:t>4. Понятия, используемые в настоящем Порядке:</w:t>
      </w:r>
    </w:p>
    <w:p w:rsidR="00C4711D" w:rsidRDefault="00436D9E">
      <w:pPr>
        <w:pStyle w:val="ConsPlusNormal"/>
        <w:ind w:firstLine="567"/>
        <w:jc w:val="both"/>
      </w:pPr>
      <w:r>
        <w:rPr>
          <w:rFonts w:ascii="Times New Roman" w:hAnsi="Times New Roman" w:cs="Times New Roman"/>
          <w:color w:val="000000"/>
          <w:sz w:val="28"/>
          <w:szCs w:val="28"/>
        </w:rPr>
        <w:t>Ответственный исполнитель муниципальной программы (комплексной программы) - Администрация, её структурные подразделения и подведомственные ей учреждения, определенные ответственным за реализацию муниципальной программы (комплексной программы), указанной в перечне муниципальных программ, утвержденном постановлением Администрации.</w:t>
      </w:r>
    </w:p>
    <w:p w:rsidR="00C4711D" w:rsidRDefault="00436D9E">
      <w:pPr>
        <w:pStyle w:val="ConsPlusNormal"/>
        <w:ind w:firstLine="567"/>
        <w:jc w:val="both"/>
      </w:pPr>
      <w:r>
        <w:rPr>
          <w:rFonts w:ascii="Times New Roman" w:hAnsi="Times New Roman" w:cs="Times New Roman"/>
          <w:color w:val="000000"/>
          <w:sz w:val="28"/>
          <w:szCs w:val="28"/>
        </w:rPr>
        <w:t xml:space="preserve">Соисполнитель муниципальной программы (комплексной программы) - </w:t>
      </w:r>
      <w:r w:rsidR="0040726D">
        <w:rPr>
          <w:rFonts w:ascii="Times New Roman" w:hAnsi="Times New Roman" w:cs="Times New Roman"/>
          <w:color w:val="000000"/>
          <w:sz w:val="28"/>
          <w:szCs w:val="28"/>
        </w:rPr>
        <w:t>Администрация</w:t>
      </w:r>
      <w:r>
        <w:rPr>
          <w:rFonts w:ascii="Times New Roman" w:hAnsi="Times New Roman" w:cs="Times New Roman"/>
          <w:color w:val="000000"/>
          <w:sz w:val="28"/>
          <w:szCs w:val="28"/>
        </w:rPr>
        <w:t>, её структурные подразделения и подведомственные ей учреждения, являющиеся ответственным исполнителем одного или нескольких структурных элементов муниципальной программы (комплексной программы).</w:t>
      </w:r>
    </w:p>
    <w:p w:rsidR="00C4711D" w:rsidRDefault="00436D9E">
      <w:pPr>
        <w:pStyle w:val="ConsPlusNormal"/>
        <w:ind w:firstLine="567"/>
        <w:jc w:val="both"/>
      </w:pPr>
      <w:r>
        <w:rPr>
          <w:rFonts w:ascii="Times New Roman" w:hAnsi="Times New Roman" w:cs="Times New Roman"/>
          <w:color w:val="000000"/>
          <w:sz w:val="28"/>
          <w:szCs w:val="28"/>
        </w:rPr>
        <w:t xml:space="preserve">Участник муниципальной программы (комплексной программы) - </w:t>
      </w:r>
      <w:r w:rsidR="006F02DE">
        <w:rPr>
          <w:rFonts w:ascii="Times New Roman" w:hAnsi="Times New Roman" w:cs="Times New Roman"/>
          <w:color w:val="000000"/>
          <w:sz w:val="28"/>
          <w:szCs w:val="28"/>
        </w:rPr>
        <w:t>А</w:t>
      </w:r>
      <w:r w:rsidR="0040726D">
        <w:rPr>
          <w:rFonts w:ascii="Times New Roman" w:hAnsi="Times New Roman" w:cs="Times New Roman"/>
          <w:color w:val="000000"/>
          <w:sz w:val="28"/>
          <w:szCs w:val="28"/>
        </w:rPr>
        <w:t>дминистрация</w:t>
      </w:r>
      <w:r>
        <w:rPr>
          <w:rFonts w:ascii="Times New Roman" w:hAnsi="Times New Roman" w:cs="Times New Roman"/>
          <w:color w:val="000000"/>
          <w:sz w:val="28"/>
          <w:szCs w:val="28"/>
        </w:rPr>
        <w:t>, её структурные подразделения и подведомственные ей учреждения, участвующие в реализации одного или нескольких мероприятий структурных элементов муниципальной программы (комплексной программы), не являющийся соисполнителем.</w:t>
      </w:r>
    </w:p>
    <w:p w:rsidR="00C4711D" w:rsidRDefault="00436D9E">
      <w:pPr>
        <w:pStyle w:val="ConsPlusNormal"/>
        <w:ind w:firstLine="567"/>
        <w:jc w:val="both"/>
      </w:pPr>
      <w:r>
        <w:rPr>
          <w:rFonts w:ascii="Times New Roman" w:hAnsi="Times New Roman" w:cs="Times New Roman"/>
          <w:color w:val="000000"/>
          <w:sz w:val="28"/>
          <w:szCs w:val="28"/>
        </w:rPr>
        <w:t>Показатель муниципальной программы (комплексной программы) – количественно измеримая характеристика достижения целей муниципальной программы (комплексной программы) и отражающая конечные общественно значимые социально-экономические результаты от реализации муниципальной программы (комплексной программы).</w:t>
      </w:r>
    </w:p>
    <w:p w:rsidR="00C4711D" w:rsidRDefault="00436D9E">
      <w:pPr>
        <w:pStyle w:val="ConsPlusNormal"/>
        <w:ind w:firstLine="567"/>
        <w:jc w:val="both"/>
      </w:pPr>
      <w:r>
        <w:rPr>
          <w:rFonts w:ascii="Times New Roman" w:hAnsi="Times New Roman" w:cs="Times New Roman"/>
          <w:color w:val="000000"/>
          <w:sz w:val="28"/>
          <w:szCs w:val="28"/>
        </w:rPr>
        <w:t xml:space="preserve">Структурные элементы муниципальной программы (комплексной программы) – муниципальные проекты, региональные проекты, ведомственные проекты, приоритетные проекты, в </w:t>
      </w:r>
      <w:proofErr w:type="gramStart"/>
      <w:r>
        <w:rPr>
          <w:rFonts w:ascii="Times New Roman" w:hAnsi="Times New Roman" w:cs="Times New Roman"/>
          <w:color w:val="000000"/>
          <w:sz w:val="28"/>
          <w:szCs w:val="28"/>
        </w:rPr>
        <w:t>совокупности</w:t>
      </w:r>
      <w:proofErr w:type="gramEnd"/>
      <w:r>
        <w:rPr>
          <w:rFonts w:ascii="Times New Roman" w:hAnsi="Times New Roman" w:cs="Times New Roman"/>
          <w:color w:val="000000"/>
          <w:sz w:val="28"/>
          <w:szCs w:val="28"/>
        </w:rPr>
        <w:t xml:space="preserve"> составляющие проектную часть муниципальной программы (комплексной программы), комплексы процессных мероприятий.</w:t>
      </w:r>
    </w:p>
    <w:p w:rsidR="00C4711D" w:rsidRDefault="00436D9E">
      <w:pPr>
        <w:pStyle w:val="ConsPlusNormal"/>
        <w:ind w:firstLine="567"/>
        <w:jc w:val="both"/>
      </w:pPr>
      <w:r>
        <w:rPr>
          <w:rFonts w:ascii="Times New Roman" w:hAnsi="Times New Roman" w:cs="Times New Roman"/>
          <w:color w:val="000000"/>
          <w:sz w:val="28"/>
          <w:szCs w:val="28"/>
        </w:rPr>
        <w:t xml:space="preserve">Понятия «муниципальный проект», «региональный проект» и «приоритетный проект» используются в значениях, установленных в соответствии с нормативными правовыми актами, устанавливающими порядок организации проектной деятельности в Правительстве Российской Федерации, органах исполнительной власти Оренбургской области и Администрации. </w:t>
      </w:r>
    </w:p>
    <w:p w:rsidR="00C4711D" w:rsidRDefault="00436D9E">
      <w:pPr>
        <w:pStyle w:val="ConsPlusNormal"/>
        <w:ind w:firstLine="567"/>
        <w:jc w:val="both"/>
      </w:pPr>
      <w:proofErr w:type="gramStart"/>
      <w:r>
        <w:rPr>
          <w:rFonts w:ascii="Times New Roman" w:hAnsi="Times New Roman" w:cs="Times New Roman"/>
          <w:color w:val="000000"/>
          <w:sz w:val="28"/>
          <w:szCs w:val="28"/>
        </w:rPr>
        <w:lastRenderedPageBreak/>
        <w:t xml:space="preserve">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муниципального образования, её структурных подразделений и подведомственные ей учреждений, в соответствие с их положениями и уставами. </w:t>
      </w:r>
      <w:proofErr w:type="gramEnd"/>
    </w:p>
    <w:p w:rsidR="00C4711D" w:rsidRDefault="00436D9E">
      <w:pPr>
        <w:pStyle w:val="ConsPlusNormal"/>
        <w:ind w:firstLine="567"/>
        <w:jc w:val="both"/>
      </w:pPr>
      <w:r>
        <w:rPr>
          <w:rFonts w:ascii="Times New Roman" w:hAnsi="Times New Roman" w:cs="Times New Roman"/>
          <w:color w:val="000000"/>
          <w:sz w:val="28"/>
          <w:szCs w:val="28"/>
        </w:rPr>
        <w:t>Налоговые расход</w:t>
      </w:r>
      <w:r w:rsidR="006B5D02">
        <w:rPr>
          <w:rFonts w:ascii="Times New Roman" w:hAnsi="Times New Roman" w:cs="Times New Roman"/>
          <w:color w:val="000000"/>
          <w:sz w:val="28"/>
          <w:szCs w:val="28"/>
        </w:rPr>
        <w:t>ы - выпадающие доходы  местного</w:t>
      </w:r>
      <w:r>
        <w:rPr>
          <w:rFonts w:ascii="Times New Roman" w:hAnsi="Times New Roman" w:cs="Times New Roman"/>
          <w:color w:val="000000"/>
          <w:sz w:val="28"/>
          <w:szCs w:val="28"/>
        </w:rPr>
        <w:t xml:space="preserve"> бюджета,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w:t>
      </w:r>
    </w:p>
    <w:p w:rsidR="00C4711D" w:rsidRDefault="00436D9E">
      <w:pPr>
        <w:pStyle w:val="ConsPlusNormal"/>
        <w:ind w:firstLine="540"/>
        <w:jc w:val="both"/>
      </w:pPr>
      <w:r>
        <w:rPr>
          <w:rFonts w:ascii="Times New Roman" w:hAnsi="Times New Roman" w:cs="Times New Roman"/>
          <w:color w:val="000000"/>
          <w:sz w:val="28"/>
          <w:szCs w:val="28"/>
        </w:rPr>
        <w:t xml:space="preserve">5. Для муниципальной программы (комплексной программы) формулируются цели, которые должны соответствовать приоритетам социально-экономического развития </w:t>
      </w:r>
      <w:r>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rPr>
        <w:t xml:space="preserve">  в соответствующей сфере и определять конечные результаты реализации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 xml:space="preserve">Для цели муниципальной программы (комплексной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(комплексной программы). </w:t>
      </w:r>
    </w:p>
    <w:p w:rsidR="00C4711D" w:rsidRDefault="00436D9E">
      <w:pPr>
        <w:pStyle w:val="ConsPlusNormal"/>
        <w:ind w:firstLine="539"/>
        <w:jc w:val="both"/>
      </w:pPr>
      <w:r>
        <w:rPr>
          <w:rFonts w:ascii="Times New Roman" w:hAnsi="Times New Roman" w:cs="Times New Roman"/>
          <w:color w:val="000000"/>
          <w:sz w:val="28"/>
          <w:szCs w:val="28"/>
        </w:rPr>
        <w:t>6. Муниципальная программа (комплексная программа) включает в себя структурные элементы, направленные на решение целей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Под задачами структурного элемента муниципальной программы (комплексной программы) понимается итог деятельности, направленный на достижение определенных изменений в социально – экономической сфере.</w:t>
      </w:r>
    </w:p>
    <w:p w:rsidR="00C4711D" w:rsidRDefault="00436D9E">
      <w:pPr>
        <w:pStyle w:val="ConsPlusNormal"/>
        <w:ind w:firstLine="539"/>
        <w:jc w:val="both"/>
      </w:pPr>
      <w:r>
        <w:rPr>
          <w:rFonts w:ascii="Times New Roman" w:hAnsi="Times New Roman" w:cs="Times New Roman"/>
          <w:color w:val="000000"/>
          <w:sz w:val="28"/>
          <w:szCs w:val="28"/>
        </w:rPr>
        <w:t>Решение задач структурного элемента муниципальной программы (комплексной программы) направлено на достижение цели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7. Муниципальная программа (комплексная программа) утверждается постановлением Администрации.</w:t>
      </w:r>
    </w:p>
    <w:p w:rsidR="00C4711D" w:rsidRDefault="00436D9E">
      <w:pPr>
        <w:pStyle w:val="ConsPlusNormal"/>
        <w:jc w:val="both"/>
      </w:pPr>
      <w:r>
        <w:rPr>
          <w:rFonts w:ascii="Times New Roman" w:hAnsi="Times New Roman" w:cs="Times New Roman"/>
          <w:color w:val="000000"/>
          <w:sz w:val="28"/>
          <w:szCs w:val="28"/>
        </w:rPr>
        <w:t xml:space="preserve">В состав документов входят: </w:t>
      </w:r>
    </w:p>
    <w:p w:rsidR="00C4711D" w:rsidRDefault="00436D9E">
      <w:pPr>
        <w:pStyle w:val="ConsPlusNormal"/>
        <w:jc w:val="both"/>
      </w:pPr>
      <w:r>
        <w:rPr>
          <w:rFonts w:ascii="Times New Roman" w:hAnsi="Times New Roman" w:cs="Times New Roman"/>
          <w:color w:val="000000"/>
          <w:sz w:val="28"/>
          <w:szCs w:val="28"/>
        </w:rPr>
        <w:t>а) стратегические приоритеты развития муниципальной программы (комплексной программы);</w:t>
      </w:r>
    </w:p>
    <w:p w:rsidR="00C4711D" w:rsidRDefault="00436D9E">
      <w:pPr>
        <w:pStyle w:val="ConsPlusNormal"/>
        <w:jc w:val="both"/>
      </w:pPr>
      <w:r>
        <w:rPr>
          <w:rFonts w:ascii="Times New Roman" w:hAnsi="Times New Roman" w:cs="Times New Roman"/>
          <w:color w:val="000000"/>
          <w:sz w:val="28"/>
          <w:szCs w:val="28"/>
        </w:rPr>
        <w:t>б) иные документы, подлежащие утверждению.</w:t>
      </w:r>
    </w:p>
    <w:p w:rsidR="00C4711D" w:rsidRDefault="00436D9E">
      <w:pPr>
        <w:pStyle w:val="ConsPlusNormal"/>
        <w:ind w:firstLine="539"/>
        <w:jc w:val="both"/>
      </w:pPr>
      <w:r>
        <w:rPr>
          <w:rFonts w:ascii="Times New Roman" w:hAnsi="Times New Roman" w:cs="Times New Roman"/>
          <w:color w:val="000000"/>
          <w:sz w:val="28"/>
          <w:szCs w:val="28"/>
        </w:rPr>
        <w:t>При необходимости к проекту постановления Администрации об утверждении муниципальной программы (комплексной программы) прилагаются дополнительные и обосновывающие материалы.</w:t>
      </w:r>
    </w:p>
    <w:p w:rsidR="00C4711D" w:rsidRDefault="00436D9E">
      <w:pPr>
        <w:pStyle w:val="ConsPlusNormal"/>
        <w:ind w:firstLine="539"/>
        <w:jc w:val="both"/>
      </w:pPr>
      <w:r>
        <w:rPr>
          <w:rFonts w:ascii="Times New Roman" w:hAnsi="Times New Roman" w:cs="Times New Roman"/>
          <w:sz w:val="28"/>
          <w:szCs w:val="28"/>
        </w:rPr>
        <w:t xml:space="preserve">8. Документы, входящие в структуру муниципальной программы (комплексной программы), не указанные в пункте 7 настоящего Порядка, относятся к согласуемой части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(далее – согласуемые документы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Согласование указанных документов осуществляется в соответствии с пунктом 26 настоящего Порядка.</w:t>
      </w:r>
      <w:r>
        <w:rPr>
          <w:rFonts w:ascii="Times New Roman" w:hAnsi="Times New Roman" w:cs="Times New Roman"/>
          <w:color w:val="000000"/>
          <w:sz w:val="28"/>
          <w:szCs w:val="28"/>
        </w:rPr>
        <w:t xml:space="preserve"> </w:t>
      </w:r>
    </w:p>
    <w:p w:rsidR="00C4711D" w:rsidRDefault="00C4711D">
      <w:pPr>
        <w:pStyle w:val="ConsPlusTitle"/>
        <w:jc w:val="center"/>
        <w:rPr>
          <w:rFonts w:ascii="Times New Roman" w:hAnsi="Times New Roman" w:cs="Times New Roman"/>
          <w:color w:val="000000"/>
          <w:sz w:val="28"/>
          <w:szCs w:val="28"/>
        </w:rPr>
      </w:pPr>
    </w:p>
    <w:p w:rsidR="00C4711D" w:rsidRDefault="00436D9E">
      <w:pPr>
        <w:pStyle w:val="ConsPlusTitle"/>
        <w:numPr>
          <w:ilvl w:val="0"/>
          <w:numId w:val="3"/>
        </w:numPr>
        <w:jc w:val="center"/>
      </w:pPr>
      <w:r>
        <w:rPr>
          <w:rFonts w:ascii="Times New Roman" w:hAnsi="Times New Roman" w:cs="Times New Roman"/>
          <w:b w:val="0"/>
          <w:color w:val="000000"/>
          <w:sz w:val="28"/>
          <w:szCs w:val="28"/>
        </w:rPr>
        <w:t>Требования к содержанию муниципальной программы</w:t>
      </w:r>
    </w:p>
    <w:p w:rsidR="00C4711D" w:rsidRDefault="00C4711D">
      <w:pPr>
        <w:pStyle w:val="ConsPlusTitle"/>
        <w:ind w:left="1080"/>
        <w:rPr>
          <w:rFonts w:ascii="Times New Roman" w:hAnsi="Times New Roman" w:cs="Times New Roman"/>
          <w:b w:val="0"/>
          <w:color w:val="000000"/>
          <w:sz w:val="28"/>
          <w:szCs w:val="28"/>
        </w:rPr>
      </w:pPr>
    </w:p>
    <w:p w:rsidR="00C4711D" w:rsidRDefault="00436D9E">
      <w:pPr>
        <w:pStyle w:val="ConsPlusNormal"/>
        <w:ind w:firstLine="539"/>
        <w:jc w:val="both"/>
      </w:pPr>
      <w:r>
        <w:rPr>
          <w:rFonts w:ascii="Times New Roman" w:hAnsi="Times New Roman" w:cs="Times New Roman"/>
          <w:color w:val="000000"/>
          <w:sz w:val="28"/>
          <w:szCs w:val="28"/>
        </w:rPr>
        <w:t>9. Разработка и реализация муниципальных программ (комплексных программ) осуществляется исходя из следующих принципов:</w:t>
      </w:r>
    </w:p>
    <w:p w:rsidR="00C4711D" w:rsidRDefault="00436D9E">
      <w:pPr>
        <w:pStyle w:val="ConsPlusNormal"/>
        <w:ind w:firstLine="539"/>
        <w:jc w:val="both"/>
      </w:pPr>
      <w:r>
        <w:rPr>
          <w:rFonts w:ascii="Times New Roman" w:hAnsi="Times New Roman" w:cs="Times New Roman"/>
          <w:color w:val="000000"/>
          <w:sz w:val="28"/>
          <w:szCs w:val="28"/>
        </w:rPr>
        <w:t>а) достижение приоритетов и целей социально-экономического развития муниципального образования</w:t>
      </w:r>
      <w:r w:rsidR="00203279">
        <w:rPr>
          <w:rFonts w:ascii="Times New Roman" w:hAnsi="Times New Roman" w:cs="Times New Roman"/>
          <w:color w:val="000000"/>
          <w:sz w:val="28"/>
          <w:szCs w:val="28"/>
        </w:rPr>
        <w:t xml:space="preserve"> </w:t>
      </w:r>
      <w:r w:rsidR="00747EAB">
        <w:rPr>
          <w:rFonts w:ascii="Times New Roman" w:hAnsi="Times New Roman" w:cs="Times New Roman"/>
          <w:color w:val="000000"/>
          <w:sz w:val="28"/>
          <w:szCs w:val="28"/>
        </w:rPr>
        <w:t>Никольский</w:t>
      </w:r>
      <w:r w:rsidR="00203279">
        <w:rPr>
          <w:rFonts w:ascii="Times New Roman" w:hAnsi="Times New Roman" w:cs="Times New Roman"/>
          <w:color w:val="000000"/>
          <w:sz w:val="28"/>
          <w:szCs w:val="28"/>
        </w:rPr>
        <w:t xml:space="preserve"> сельсовет Сакмарского</w:t>
      </w:r>
      <w:r>
        <w:rPr>
          <w:rFonts w:ascii="Times New Roman" w:hAnsi="Times New Roman" w:cs="Times New Roman"/>
          <w:color w:val="000000"/>
          <w:sz w:val="28"/>
          <w:szCs w:val="28"/>
        </w:rPr>
        <w:t xml:space="preserve"> район</w:t>
      </w:r>
      <w:r w:rsidR="00203279">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Оренбургской области;</w:t>
      </w:r>
    </w:p>
    <w:p w:rsidR="00C4711D" w:rsidRDefault="00436D9E">
      <w:pPr>
        <w:pStyle w:val="ConsPlusNormal"/>
        <w:ind w:firstLine="539"/>
        <w:jc w:val="both"/>
      </w:pPr>
      <w:r>
        <w:rPr>
          <w:rFonts w:ascii="Times New Roman" w:hAnsi="Times New Roman" w:cs="Times New Roman"/>
          <w:color w:val="000000"/>
          <w:sz w:val="28"/>
          <w:szCs w:val="28"/>
        </w:rPr>
        <w:t>б) обеспечение достижения целей с учетом влияния мероприятий (результатов) муниципальных программ (комплексных программ) на достижение соответствующих показателей целей;</w:t>
      </w:r>
    </w:p>
    <w:p w:rsidR="00C4711D" w:rsidRDefault="00436D9E">
      <w:pPr>
        <w:pStyle w:val="ConsPlusNormal"/>
        <w:ind w:firstLine="539"/>
        <w:jc w:val="both"/>
      </w:pPr>
      <w:proofErr w:type="gramStart"/>
      <w:r>
        <w:rPr>
          <w:rFonts w:ascii="Times New Roman" w:hAnsi="Times New Roman" w:cs="Times New Roman"/>
          <w:color w:val="000000"/>
          <w:sz w:val="28"/>
          <w:szCs w:val="28"/>
        </w:rPr>
        <w:t>в) включение в состав муниципальной программы всех инструментов и мероприятий в соответствующих отрасли и сфере;</w:t>
      </w:r>
      <w:proofErr w:type="gramEnd"/>
    </w:p>
    <w:p w:rsidR="00C4711D" w:rsidRDefault="00436D9E">
      <w:pPr>
        <w:pStyle w:val="ConsPlusNormal"/>
        <w:ind w:firstLine="539"/>
        <w:jc w:val="both"/>
      </w:pPr>
      <w:r>
        <w:rPr>
          <w:rFonts w:ascii="Times New Roman" w:hAnsi="Times New Roman" w:cs="Times New Roman"/>
          <w:color w:val="000000"/>
          <w:sz w:val="28"/>
          <w:szCs w:val="28"/>
        </w:rPr>
        <w:t>г) учет целей, задач, мероприятий и показателей результативности муниципальных программ;</w:t>
      </w:r>
    </w:p>
    <w:p w:rsidR="00C4711D" w:rsidRDefault="00436D9E">
      <w:pPr>
        <w:pStyle w:val="ConsPlusNormal"/>
        <w:ind w:firstLine="539"/>
        <w:jc w:val="both"/>
      </w:pPr>
      <w:r>
        <w:rPr>
          <w:rFonts w:ascii="Times New Roman" w:hAnsi="Times New Roman" w:cs="Times New Roman"/>
          <w:sz w:val="28"/>
          <w:szCs w:val="28"/>
        </w:rPr>
        <w:t xml:space="preserve">д) </w:t>
      </w:r>
      <w:r>
        <w:rPr>
          <w:rFonts w:ascii="Times New Roman" w:hAnsi="Times New Roman" w:cs="Times New Roman"/>
          <w:color w:val="000000"/>
          <w:sz w:val="28"/>
          <w:szCs w:val="28"/>
        </w:rPr>
        <w:t>выделение в структуре муниципальной программы (комплексной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Администрации, и процессных мероприятий;</w:t>
      </w:r>
    </w:p>
    <w:p w:rsidR="00C4711D" w:rsidRDefault="00436D9E">
      <w:pPr>
        <w:pStyle w:val="ConsPlusNormal"/>
        <w:ind w:firstLine="539"/>
        <w:jc w:val="both"/>
      </w:pPr>
      <w:r>
        <w:rPr>
          <w:rFonts w:ascii="Times New Roman" w:hAnsi="Times New Roman" w:cs="Times New Roman"/>
          <w:color w:val="000000"/>
          <w:sz w:val="28"/>
          <w:szCs w:val="28"/>
        </w:rPr>
        <w:t>е) закрепление должностного лица, ответственного за реализацию каждого структурного элемента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10. Муниципальная программа состоит из следующих разделов:</w:t>
      </w:r>
    </w:p>
    <w:p w:rsidR="00C4711D" w:rsidRDefault="00436D9E">
      <w:pPr>
        <w:pStyle w:val="ConsPlusNormal"/>
        <w:ind w:firstLine="540"/>
        <w:jc w:val="both"/>
      </w:pPr>
      <w:r>
        <w:rPr>
          <w:rFonts w:ascii="Times New Roman" w:hAnsi="Times New Roman" w:cs="Times New Roman"/>
          <w:color w:val="000000"/>
          <w:sz w:val="28"/>
          <w:szCs w:val="28"/>
        </w:rPr>
        <w:t>10.1. Стратегические приоритеты развития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Раздел должен содержать:</w:t>
      </w:r>
    </w:p>
    <w:p w:rsidR="00C4711D" w:rsidRDefault="00436D9E">
      <w:pPr>
        <w:pStyle w:val="ConsPlusNormal"/>
        <w:ind w:firstLine="539"/>
        <w:jc w:val="both"/>
      </w:pPr>
      <w:r>
        <w:rPr>
          <w:rFonts w:ascii="Times New Roman" w:hAnsi="Times New Roman" w:cs="Times New Roman"/>
          <w:color w:val="000000"/>
          <w:sz w:val="28"/>
          <w:szCs w:val="28"/>
        </w:rPr>
        <w:t xml:space="preserve">информацию о состоянии сферы реализации муниципальной программы (комплексной программы) на момент ее разработки; </w:t>
      </w:r>
    </w:p>
    <w:p w:rsidR="00C4711D" w:rsidRDefault="00436D9E">
      <w:pPr>
        <w:pStyle w:val="ConsPlusNormal"/>
        <w:ind w:firstLine="539"/>
        <w:jc w:val="both"/>
      </w:pPr>
      <w:r>
        <w:rPr>
          <w:rFonts w:ascii="Times New Roman" w:hAnsi="Times New Roman" w:cs="Times New Roman"/>
          <w:color w:val="000000"/>
          <w:sz w:val="28"/>
          <w:szCs w:val="28"/>
        </w:rPr>
        <w:t xml:space="preserve">описание приоритетов и целей политики в сфере реализации муниципальной программы (комплексной программы) с указанием связи с национальными целями развития при их наличии. </w:t>
      </w:r>
    </w:p>
    <w:p w:rsidR="00C4711D" w:rsidRDefault="00436D9E">
      <w:pPr>
        <w:pStyle w:val="ConsPlusNormal"/>
        <w:ind w:firstLine="539"/>
        <w:jc w:val="both"/>
      </w:pPr>
      <w:r>
        <w:rPr>
          <w:rFonts w:ascii="Times New Roman" w:hAnsi="Times New Roman" w:cs="Times New Roman"/>
          <w:color w:val="000000"/>
          <w:sz w:val="28"/>
          <w:szCs w:val="28"/>
        </w:rPr>
        <w:t>Рекомендуемый объем текстовой части, содержащей стратегические приоритеты развития муниципальной программы (комплексной программы), не должен превышать 10 страниц печатного текста.</w:t>
      </w:r>
    </w:p>
    <w:p w:rsidR="00C4711D" w:rsidRDefault="00436D9E">
      <w:pPr>
        <w:pStyle w:val="ConsPlusNormal"/>
        <w:ind w:firstLine="540"/>
        <w:jc w:val="both"/>
      </w:pPr>
      <w:r>
        <w:rPr>
          <w:rFonts w:ascii="Times New Roman" w:hAnsi="Times New Roman" w:cs="Times New Roman"/>
          <w:color w:val="000000"/>
          <w:sz w:val="28"/>
          <w:szCs w:val="28"/>
        </w:rPr>
        <w:t>10.2. Паспорт муниципальной программы (комплексной программы) по форме согласно таблице №1.</w:t>
      </w:r>
    </w:p>
    <w:p w:rsidR="00C4711D" w:rsidRDefault="00436D9E">
      <w:pPr>
        <w:pStyle w:val="ConsPlusNormal"/>
        <w:ind w:firstLine="539"/>
        <w:jc w:val="both"/>
      </w:pPr>
      <w:r>
        <w:rPr>
          <w:rFonts w:ascii="Times New Roman" w:hAnsi="Times New Roman" w:cs="Times New Roman"/>
          <w:color w:val="000000"/>
          <w:sz w:val="28"/>
          <w:szCs w:val="28"/>
        </w:rPr>
        <w:t xml:space="preserve">Паспорт муниципальной программы (комплексной программы) содержит основные положения о муниципальной программе (комплексной программе), с указанием цели, сроков реализации, куратора муниципальной программы (комплексной программы), ответственного исполнителя, перечня направлений (при необходимости), а также влияния реализации муниципальной программы (комплексной программы) на достижение </w:t>
      </w:r>
      <w:hyperlink r:id="rId8" w:history="1">
        <w:r w:rsidRPr="00626D36">
          <w:rPr>
            <w:rStyle w:val="a3"/>
            <w:rFonts w:ascii="Times New Roman" w:hAnsi="Times New Roman" w:cs="Times New Roman"/>
            <w:color w:val="000000"/>
            <w:sz w:val="28"/>
            <w:szCs w:val="28"/>
            <w:u w:val="none"/>
          </w:rPr>
          <w:t>стратегии</w:t>
        </w:r>
      </w:hyperlink>
      <w:r>
        <w:rPr>
          <w:rFonts w:ascii="Times New Roman" w:hAnsi="Times New Roman" w:cs="Times New Roman"/>
          <w:color w:val="000000"/>
          <w:sz w:val="28"/>
          <w:szCs w:val="28"/>
        </w:rPr>
        <w:t xml:space="preserve"> социально-экономического развития муниципального образования. Кураторов программы и ответственных исполнителей муниципальной программы может быть несколько.</w:t>
      </w:r>
    </w:p>
    <w:p w:rsidR="00C4711D" w:rsidRDefault="00436D9E">
      <w:pPr>
        <w:pStyle w:val="ConsPlusNormal"/>
        <w:ind w:firstLine="539"/>
        <w:jc w:val="both"/>
      </w:pPr>
      <w:bookmarkStart w:id="2" w:name="P84"/>
      <w:bookmarkEnd w:id="2"/>
      <w:r>
        <w:rPr>
          <w:rFonts w:ascii="Times New Roman" w:hAnsi="Times New Roman" w:cs="Times New Roman"/>
          <w:color w:val="000000"/>
          <w:sz w:val="28"/>
          <w:szCs w:val="28"/>
        </w:rPr>
        <w:t xml:space="preserve">10.3. Перечень показателей муниципальной программы (комплексной </w:t>
      </w:r>
      <w:r>
        <w:rPr>
          <w:rFonts w:ascii="Times New Roman" w:hAnsi="Times New Roman" w:cs="Times New Roman"/>
          <w:color w:val="000000"/>
          <w:sz w:val="28"/>
          <w:szCs w:val="28"/>
        </w:rPr>
        <w:lastRenderedPageBreak/>
        <w:t>программы) по форме согласно таблице №2.</w:t>
      </w:r>
    </w:p>
    <w:p w:rsidR="00C4711D" w:rsidRDefault="00436D9E">
      <w:pPr>
        <w:pStyle w:val="ConsPlusNormal"/>
        <w:ind w:firstLine="539"/>
        <w:jc w:val="both"/>
      </w:pPr>
      <w:r>
        <w:rPr>
          <w:rFonts w:ascii="Times New Roman" w:hAnsi="Times New Roman" w:cs="Times New Roman"/>
          <w:color w:val="000000"/>
          <w:sz w:val="28"/>
          <w:szCs w:val="28"/>
        </w:rPr>
        <w:t>В данном документе подлежат отражению показатели уровня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Показатели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должны отвечать критериям точности, однозначности, измеримости (</w:t>
      </w:r>
      <w:proofErr w:type="spellStart"/>
      <w:r>
        <w:rPr>
          <w:rFonts w:ascii="Times New Roman" w:hAnsi="Times New Roman" w:cs="Times New Roman"/>
          <w:color w:val="000000"/>
          <w:sz w:val="28"/>
          <w:szCs w:val="28"/>
        </w:rPr>
        <w:t>счетности</w:t>
      </w:r>
      <w:proofErr w:type="spellEnd"/>
      <w:r>
        <w:rPr>
          <w:rFonts w:ascii="Times New Roman" w:hAnsi="Times New Roman" w:cs="Times New Roman"/>
          <w:color w:val="000000"/>
          <w:sz w:val="28"/>
          <w:szCs w:val="28"/>
        </w:rPr>
        <w:t>), сопоставимости, достоверности, своевременности, регулярности и относится к сфере реализации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характеризовать ход реализации и достижение цели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уникальностью.</w:t>
      </w:r>
    </w:p>
    <w:p w:rsidR="00C4711D" w:rsidRDefault="00436D9E">
      <w:pPr>
        <w:pStyle w:val="ConsPlusNormal"/>
        <w:ind w:firstLine="539"/>
        <w:jc w:val="both"/>
      </w:pPr>
      <w:r>
        <w:rPr>
          <w:rFonts w:ascii="Times New Roman" w:hAnsi="Times New Roman" w:cs="Times New Roman"/>
          <w:color w:val="000000"/>
          <w:sz w:val="28"/>
          <w:szCs w:val="28"/>
        </w:rPr>
        <w:t>В число показателей муниципальных программ (комплексных программ) включаются:</w:t>
      </w:r>
    </w:p>
    <w:p w:rsidR="00C4711D" w:rsidRDefault="00436D9E">
      <w:pPr>
        <w:pStyle w:val="ConsPlusNormal"/>
        <w:ind w:firstLine="539"/>
        <w:jc w:val="both"/>
      </w:pPr>
      <w:r>
        <w:rPr>
          <w:rFonts w:ascii="Times New Roman" w:hAnsi="Times New Roman" w:cs="Times New Roman"/>
          <w:color w:val="000000"/>
          <w:sz w:val="28"/>
          <w:szCs w:val="28"/>
        </w:rPr>
        <w:t>показатели, характеризующие достижение целей региональных проектов;</w:t>
      </w:r>
    </w:p>
    <w:p w:rsidR="00C4711D" w:rsidRDefault="00436D9E">
      <w:pPr>
        <w:pStyle w:val="ConsPlusNormal"/>
        <w:ind w:firstLine="539"/>
        <w:jc w:val="both"/>
      </w:pPr>
      <w:r>
        <w:rPr>
          <w:rFonts w:ascii="Times New Roman" w:hAnsi="Times New Roman" w:cs="Times New Roman"/>
          <w:color w:val="000000"/>
          <w:sz w:val="28"/>
          <w:szCs w:val="28"/>
        </w:rPr>
        <w:t xml:space="preserve">показатели приоритетов социально-экономического развития, определяемые в документах стратегического планирования. </w:t>
      </w:r>
    </w:p>
    <w:p w:rsidR="00C4711D" w:rsidRDefault="00436D9E">
      <w:pPr>
        <w:pStyle w:val="ConsPlusNormal"/>
        <w:ind w:firstLine="539"/>
        <w:jc w:val="both"/>
      </w:pPr>
      <w:r>
        <w:rPr>
          <w:rFonts w:ascii="Times New Roman" w:hAnsi="Times New Roman" w:cs="Times New Roman"/>
          <w:color w:val="000000"/>
          <w:sz w:val="28"/>
          <w:szCs w:val="28"/>
        </w:rPr>
        <w:t>Показатели региональных проектов, ведомственных проектов, приоритетных проектов должны соответствовать значениям показателей, установленным соответствующими проектами.</w:t>
      </w:r>
    </w:p>
    <w:p w:rsidR="00C4711D" w:rsidRDefault="00436D9E">
      <w:pPr>
        <w:pStyle w:val="ConsPlusNormal"/>
        <w:ind w:firstLine="539"/>
        <w:jc w:val="both"/>
      </w:pPr>
      <w:r>
        <w:rPr>
          <w:rFonts w:ascii="Times New Roman" w:hAnsi="Times New Roman" w:cs="Times New Roman"/>
          <w:color w:val="000000"/>
          <w:sz w:val="28"/>
          <w:szCs w:val="28"/>
        </w:rPr>
        <w:t>В качестве базового значения показателя указывается плановое значение показателя на год разработки проекта муниципальной программы (комплексной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10.4. Структуры муниципальной программы (комплексной программы) по форме согласно таблице №3.</w:t>
      </w:r>
    </w:p>
    <w:p w:rsidR="00C4711D" w:rsidRDefault="00436D9E">
      <w:pPr>
        <w:pStyle w:val="ConsPlusNormal"/>
        <w:ind w:firstLine="540"/>
        <w:jc w:val="both"/>
      </w:pPr>
      <w:r>
        <w:rPr>
          <w:rFonts w:ascii="Times New Roman" w:hAnsi="Times New Roman" w:cs="Times New Roman"/>
          <w:color w:val="000000"/>
          <w:sz w:val="28"/>
          <w:szCs w:val="28"/>
        </w:rPr>
        <w:t>Информация о структурных элементах может быть приведена в разрезе направлений (при необходимости).</w:t>
      </w:r>
    </w:p>
    <w:p w:rsidR="00C4711D" w:rsidRDefault="00436D9E">
      <w:pPr>
        <w:pStyle w:val="ConsPlusNormal"/>
        <w:ind w:firstLine="540"/>
        <w:jc w:val="both"/>
      </w:pPr>
      <w:r>
        <w:rPr>
          <w:rFonts w:ascii="Times New Roman" w:hAnsi="Times New Roman" w:cs="Times New Roman"/>
          <w:color w:val="000000"/>
          <w:sz w:val="28"/>
          <w:szCs w:val="28"/>
        </w:rPr>
        <w:t>В качестве структурных элементов муниципальной программы (комплексной программы) выделяются муниципальные проекты, региональные проекты, ведомственные проекты, приоритетные проекты, комплексы процессных мероприятий.</w:t>
      </w:r>
    </w:p>
    <w:p w:rsidR="00C4711D" w:rsidRDefault="00436D9E">
      <w:pPr>
        <w:pStyle w:val="ConsPlusNormal"/>
        <w:ind w:firstLine="540"/>
        <w:jc w:val="both"/>
      </w:pPr>
      <w:r>
        <w:rPr>
          <w:rFonts w:ascii="Times New Roman" w:hAnsi="Times New Roman" w:cs="Times New Roman"/>
          <w:color w:val="000000"/>
          <w:sz w:val="28"/>
          <w:szCs w:val="28"/>
        </w:rPr>
        <w:t>По каждому структурному элементу муниципальной программы (комплексной программы) приводится следующая информация:</w:t>
      </w:r>
    </w:p>
    <w:p w:rsidR="00C4711D" w:rsidRDefault="00436D9E">
      <w:pPr>
        <w:pStyle w:val="ConsPlusNormal"/>
        <w:ind w:firstLine="540"/>
        <w:jc w:val="both"/>
      </w:pPr>
      <w:r>
        <w:rPr>
          <w:rFonts w:ascii="Times New Roman" w:hAnsi="Times New Roman" w:cs="Times New Roman"/>
          <w:color w:val="000000"/>
          <w:sz w:val="28"/>
          <w:szCs w:val="28"/>
        </w:rPr>
        <w:t>наименование (для муниципальных проектов,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C4711D" w:rsidRDefault="00436D9E">
      <w:pPr>
        <w:pStyle w:val="ConsPlusNormal"/>
        <w:ind w:firstLine="540"/>
        <w:jc w:val="both"/>
      </w:pPr>
      <w:r>
        <w:rPr>
          <w:rFonts w:ascii="Times New Roman" w:hAnsi="Times New Roman" w:cs="Times New Roman"/>
          <w:color w:val="000000"/>
          <w:sz w:val="28"/>
          <w:szCs w:val="28"/>
        </w:rPr>
        <w:t>наименование ответственного за реализацию структурного элемента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срок реализации в формате «год начала – год окончания реализации» (для комплексов процессных мероприятий год окончания не указывается);</w:t>
      </w:r>
    </w:p>
    <w:p w:rsidR="00C4711D" w:rsidRDefault="00436D9E">
      <w:pPr>
        <w:pStyle w:val="ConsPlusNormal"/>
        <w:ind w:firstLine="540"/>
        <w:jc w:val="both"/>
      </w:pPr>
      <w:r>
        <w:rPr>
          <w:rFonts w:ascii="Times New Roman" w:hAnsi="Times New Roman" w:cs="Times New Roman"/>
          <w:color w:val="000000"/>
          <w:sz w:val="28"/>
          <w:szCs w:val="28"/>
        </w:rPr>
        <w:t xml:space="preserve">задачи структурного элемента, решение которых обеспечивается реализацией структурного элемента муниципальной программы </w:t>
      </w:r>
      <w:r>
        <w:rPr>
          <w:rFonts w:ascii="Times New Roman" w:hAnsi="Times New Roman" w:cs="Times New Roman"/>
          <w:color w:val="000000"/>
          <w:sz w:val="28"/>
          <w:szCs w:val="28"/>
        </w:rPr>
        <w:lastRenderedPageBreak/>
        <w:t>(комплексной программы). Приводятся ключевые (социально значимые) задачи, планируемые к решению в рамках муниципальных проектов, региональных проектов, ведомственных проектов, приоритетных проектов, комплексов процессных мероприятий;</w:t>
      </w:r>
    </w:p>
    <w:p w:rsidR="00C4711D" w:rsidRDefault="00436D9E">
      <w:pPr>
        <w:pStyle w:val="ConsPlusNormal"/>
        <w:ind w:firstLine="540"/>
        <w:jc w:val="both"/>
      </w:pPr>
      <w:r>
        <w:rPr>
          <w:rFonts w:ascii="Times New Roman" w:hAnsi="Times New Roman" w:cs="Times New Roman"/>
          <w:color w:val="000000"/>
          <w:sz w:val="28"/>
          <w:szCs w:val="28"/>
        </w:rPr>
        <w:t>ожидаемые социальные, экономические и иные эффекты от выполнения задач (приводится краткое описание таких эффектов для каждой задачи);</w:t>
      </w:r>
    </w:p>
    <w:p w:rsidR="00C4711D" w:rsidRDefault="00436D9E">
      <w:pPr>
        <w:pStyle w:val="ConsPlusNormal"/>
        <w:ind w:firstLine="540"/>
        <w:jc w:val="both"/>
      </w:pPr>
      <w:r>
        <w:rPr>
          <w:rFonts w:ascii="Times New Roman" w:hAnsi="Times New Roman" w:cs="Times New Roman"/>
          <w:color w:val="000000"/>
          <w:sz w:val="28"/>
          <w:szCs w:val="28"/>
        </w:rPr>
        <w:t>связь с показателями муниципальной программы (комплексной программы), на достижение которых направлена реализация структурного элемента муниципальной программы (комплексной программы). Приводится наименование (наименования) одного или нескольких показателей уровня муниципальной программы (комплексной программы) по каждой задаче структурного элемента.</w:t>
      </w:r>
    </w:p>
    <w:p w:rsidR="00C4711D" w:rsidRDefault="00436D9E">
      <w:pPr>
        <w:pStyle w:val="ConsPlusNormal"/>
        <w:ind w:firstLine="540"/>
        <w:jc w:val="both"/>
      </w:pPr>
      <w:r>
        <w:rPr>
          <w:rFonts w:ascii="Times New Roman" w:hAnsi="Times New Roman" w:cs="Times New Roman"/>
          <w:color w:val="000000"/>
          <w:sz w:val="28"/>
          <w:szCs w:val="28"/>
        </w:rPr>
        <w:t>Каждый структурный элемент и каждая задача структурного элемента должны быть связаны хотя бы с одним показателем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На решение одной задачи структурного элемента может быть направлена реализация нескольких мероприятий (результатов).</w:t>
      </w:r>
    </w:p>
    <w:p w:rsidR="00C4711D" w:rsidRDefault="00436D9E">
      <w:pPr>
        <w:pStyle w:val="ConsPlusNormal"/>
        <w:ind w:firstLine="540"/>
        <w:jc w:val="both"/>
      </w:pPr>
      <w:r>
        <w:rPr>
          <w:rFonts w:ascii="Times New Roman" w:hAnsi="Times New Roman" w:cs="Times New Roman"/>
          <w:color w:val="000000"/>
          <w:sz w:val="28"/>
          <w:szCs w:val="28"/>
        </w:rPr>
        <w:t xml:space="preserve">Наименования структурных элементов муниципальной программы (комплексной программы) не могут дублировать наименования целей муниципальной программы (комплексной программы) и наименования задач ее структурных элементов. </w:t>
      </w:r>
    </w:p>
    <w:p w:rsidR="00C04D03" w:rsidRDefault="00436D9E">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Муниципальные проекты, региональные проекты, ведомственные проекты, приоритетные проекты составляют проектную часть муниципальной программы (комплексной программы). Формирование и реализация муниципальных проектов, 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w:t>
      </w:r>
      <w:r w:rsidR="00203279">
        <w:rPr>
          <w:rFonts w:ascii="Times New Roman" w:hAnsi="Times New Roman" w:cs="Times New Roman"/>
          <w:color w:val="000000"/>
          <w:sz w:val="28"/>
          <w:szCs w:val="28"/>
        </w:rPr>
        <w:t xml:space="preserve"> </w:t>
      </w:r>
      <w:r w:rsidR="00C04D03">
        <w:rPr>
          <w:rFonts w:ascii="Times New Roman" w:hAnsi="Times New Roman" w:cs="Times New Roman"/>
          <w:color w:val="000000"/>
          <w:sz w:val="28"/>
          <w:szCs w:val="28"/>
        </w:rPr>
        <w:t>муниципальном образовании.</w:t>
      </w:r>
    </w:p>
    <w:p w:rsidR="00C4711D" w:rsidRDefault="00C04D03">
      <w:pPr>
        <w:pStyle w:val="ConsPlusNormal"/>
        <w:ind w:firstLine="540"/>
        <w:jc w:val="both"/>
      </w:pPr>
      <w:r>
        <w:rPr>
          <w:rFonts w:ascii="Times New Roman" w:hAnsi="Times New Roman" w:cs="Times New Roman"/>
          <w:color w:val="000000"/>
          <w:sz w:val="28"/>
          <w:szCs w:val="28"/>
        </w:rPr>
        <w:t xml:space="preserve"> </w:t>
      </w:r>
      <w:r w:rsidR="00436D9E">
        <w:rPr>
          <w:rFonts w:ascii="Times New Roman" w:hAnsi="Times New Roman" w:cs="Times New Roman"/>
          <w:color w:val="000000"/>
          <w:sz w:val="28"/>
          <w:szCs w:val="28"/>
        </w:rP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(комплексной программы) могут быть связаны со всеми показателями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10.5. Перечня мероприятий (результатов) муниципальной программы (комплексной программы) по форме согласно таблице №4.</w:t>
      </w:r>
    </w:p>
    <w:p w:rsidR="00C4711D" w:rsidRDefault="00436D9E">
      <w:pPr>
        <w:pStyle w:val="ConsPlusNormal"/>
        <w:ind w:firstLine="539"/>
        <w:jc w:val="both"/>
      </w:pPr>
      <w:r>
        <w:rPr>
          <w:rFonts w:ascii="Times New Roman" w:hAnsi="Times New Roman" w:cs="Times New Roman"/>
          <w:color w:val="000000"/>
          <w:sz w:val="28"/>
          <w:szCs w:val="28"/>
        </w:rPr>
        <w:t xml:space="preserve">Мероприятие структурного элемента муниципальной программы (комплексной программы) – действие (совокупность действий), направленное на достижение показателей муниципальных программ (комплексных программ). </w:t>
      </w:r>
    </w:p>
    <w:p w:rsidR="00C4711D" w:rsidRDefault="00436D9E">
      <w:pPr>
        <w:pStyle w:val="ConsPlusNormal"/>
        <w:ind w:firstLine="539"/>
        <w:jc w:val="both"/>
      </w:pPr>
      <w:r>
        <w:rPr>
          <w:rFonts w:ascii="Times New Roman" w:hAnsi="Times New Roman" w:cs="Times New Roman"/>
          <w:color w:val="000000"/>
          <w:sz w:val="28"/>
          <w:szCs w:val="28"/>
        </w:rPr>
        <w:t xml:space="preserve">Результат структурного элемента муниципальной программы (комплексной программы) – количественно измеримый итог деятельности, например, число создаваемых (приобретаемых) материальных и нематериальных объектов, объем оказываемых услуг или выполняемых </w:t>
      </w:r>
      <w:r>
        <w:rPr>
          <w:rFonts w:ascii="Times New Roman" w:hAnsi="Times New Roman" w:cs="Times New Roman"/>
          <w:color w:val="000000"/>
          <w:sz w:val="28"/>
          <w:szCs w:val="28"/>
        </w:rPr>
        <w:lastRenderedPageBreak/>
        <w:t xml:space="preserve">работ и прочее. </w:t>
      </w:r>
    </w:p>
    <w:p w:rsidR="00C4711D" w:rsidRDefault="00436D9E">
      <w:pPr>
        <w:pStyle w:val="ConsPlusNormal"/>
        <w:ind w:firstLine="539"/>
        <w:jc w:val="both"/>
      </w:pPr>
      <w:r>
        <w:rPr>
          <w:rFonts w:ascii="Times New Roman" w:hAnsi="Times New Roman" w:cs="Times New Roman"/>
          <w:color w:val="000000"/>
          <w:sz w:val="28"/>
          <w:szCs w:val="28"/>
        </w:rPr>
        <w:t>Мероприятие (результат) структурного элемента муниципальной программы (комплексной программы) должно формироваться исходя из принципов конкретности, точности, достоверности, измеримости (</w:t>
      </w:r>
      <w:proofErr w:type="spellStart"/>
      <w:r>
        <w:rPr>
          <w:rFonts w:ascii="Times New Roman" w:hAnsi="Times New Roman" w:cs="Times New Roman"/>
          <w:color w:val="000000"/>
          <w:sz w:val="28"/>
          <w:szCs w:val="28"/>
        </w:rPr>
        <w:t>счетности</w:t>
      </w:r>
      <w:proofErr w:type="spellEnd"/>
      <w:r>
        <w:rPr>
          <w:rFonts w:ascii="Times New Roman" w:hAnsi="Times New Roman" w:cs="Times New Roman"/>
          <w:color w:val="000000"/>
          <w:sz w:val="28"/>
          <w:szCs w:val="28"/>
        </w:rPr>
        <w:t xml:space="preserve">), возможности мониторинга, и выполнения задач структурного элемента муниципальной программы (комплексной программы). </w:t>
      </w:r>
    </w:p>
    <w:p w:rsidR="00C4711D" w:rsidRDefault="00436D9E">
      <w:pPr>
        <w:pStyle w:val="ConsPlusNormal"/>
        <w:ind w:firstLine="539"/>
        <w:jc w:val="both"/>
      </w:pPr>
      <w:proofErr w:type="gramStart"/>
      <w:r>
        <w:rPr>
          <w:rFonts w:ascii="Times New Roman" w:hAnsi="Times New Roman" w:cs="Times New Roman"/>
          <w:sz w:val="28"/>
          <w:szCs w:val="28"/>
        </w:rPr>
        <w:t xml:space="preserve">Мероприятие (результат) структурного элемента муниципальной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 </w:t>
      </w:r>
      <w:proofErr w:type="gramEnd"/>
    </w:p>
    <w:p w:rsidR="00C4711D" w:rsidRDefault="00436D9E">
      <w:pPr>
        <w:pStyle w:val="ConsPlusNormal"/>
        <w:ind w:firstLine="539"/>
        <w:jc w:val="both"/>
      </w:pPr>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муниципальный проект, региональный проект, ведомственный проект, приоритетный проект, то значения результатов, характеризующих степень реализации такого структурного элемента, должны соответствовать значениям результатов, установленным соответствующими проектами.  </w:t>
      </w:r>
    </w:p>
    <w:p w:rsidR="00C4711D" w:rsidRDefault="00436D9E">
      <w:pPr>
        <w:pStyle w:val="ConsPlusNormal"/>
        <w:ind w:firstLine="539"/>
        <w:jc w:val="both"/>
      </w:pPr>
      <w:r>
        <w:rPr>
          <w:rFonts w:ascii="Times New Roman" w:hAnsi="Times New Roman" w:cs="Times New Roman"/>
          <w:color w:val="000000"/>
          <w:sz w:val="28"/>
          <w:szCs w:val="28"/>
        </w:rPr>
        <w:t>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C4711D" w:rsidRDefault="00436D9E">
      <w:pPr>
        <w:pStyle w:val="ConsPlusNormal"/>
        <w:ind w:firstLine="539"/>
        <w:jc w:val="both"/>
      </w:pPr>
      <w:proofErr w:type="gramStart"/>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по достижению результатов использования субсидий из федерального и областного бюджетов,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федерального и областного бюджетов. </w:t>
      </w:r>
      <w:proofErr w:type="gramEnd"/>
    </w:p>
    <w:p w:rsidR="00C4711D" w:rsidRDefault="00436D9E">
      <w:pPr>
        <w:pStyle w:val="ConsPlusNormal"/>
        <w:ind w:firstLine="539"/>
        <w:jc w:val="both"/>
      </w:pPr>
      <w:proofErr w:type="gramStart"/>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w:t>
      </w:r>
      <w:proofErr w:type="spellStart"/>
      <w:r w:rsidRPr="009D25A9">
        <w:rPr>
          <w:rFonts w:ascii="Times New Roman" w:hAnsi="Times New Roman" w:cs="Times New Roman"/>
          <w:sz w:val="28"/>
          <w:szCs w:val="28"/>
        </w:rPr>
        <w:t>Сакмарский</w:t>
      </w:r>
      <w:proofErr w:type="spellEnd"/>
      <w:r w:rsidRPr="009D5116">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район Оренбургской области по предоставлению </w:t>
      </w:r>
      <w:r>
        <w:rPr>
          <w:rStyle w:val="a7"/>
          <w:rFonts w:ascii="Times New Roman" w:hAnsi="Times New Roman" w:cs="Times New Roman"/>
          <w:i w:val="0"/>
          <w:color w:val="000000"/>
          <w:sz w:val="28"/>
          <w:szCs w:val="28"/>
        </w:rPr>
        <w:t>межбюджетных</w:t>
      </w:r>
      <w:r>
        <w:rPr>
          <w:rFonts w:ascii="Times New Roman" w:hAnsi="Times New Roman" w:cs="Times New Roman"/>
          <w:i/>
          <w:color w:val="000000"/>
          <w:sz w:val="28"/>
          <w:szCs w:val="28"/>
        </w:rPr>
        <w:t> </w:t>
      </w:r>
      <w:r>
        <w:rPr>
          <w:rStyle w:val="a7"/>
          <w:rFonts w:ascii="Times New Roman" w:hAnsi="Times New Roman" w:cs="Times New Roman"/>
          <w:i w:val="0"/>
          <w:color w:val="000000"/>
          <w:sz w:val="28"/>
          <w:szCs w:val="28"/>
        </w:rPr>
        <w:t>трансфертов</w:t>
      </w:r>
      <w:r>
        <w:rPr>
          <w:rFonts w:ascii="Times New Roman" w:hAnsi="Times New Roman" w:cs="Times New Roman"/>
          <w:color w:val="000000"/>
          <w:sz w:val="28"/>
          <w:szCs w:val="28"/>
        </w:rPr>
        <w:t xml:space="preserve">  местным бюджетам, то значения результатов, характеризующих степень реализации такого структурного элемента, должны отражать степень выполнения сельскими поселениями муниципального образования </w:t>
      </w:r>
      <w:proofErr w:type="spellStart"/>
      <w:r w:rsidRPr="009D25A9">
        <w:rPr>
          <w:rFonts w:ascii="Times New Roman" w:hAnsi="Times New Roman" w:cs="Times New Roman"/>
          <w:sz w:val="28"/>
          <w:szCs w:val="28"/>
        </w:rPr>
        <w:t>Сакмарский</w:t>
      </w:r>
      <w:proofErr w:type="spellEnd"/>
      <w:r>
        <w:rPr>
          <w:rFonts w:ascii="Times New Roman" w:hAnsi="Times New Roman" w:cs="Times New Roman"/>
          <w:color w:val="000000"/>
          <w:sz w:val="28"/>
          <w:szCs w:val="28"/>
        </w:rPr>
        <w:t xml:space="preserve"> район Оренбургской области условий, установленных соглашением о предоставлении субсидий из областного бюджета. </w:t>
      </w:r>
      <w:proofErr w:type="gramEnd"/>
    </w:p>
    <w:p w:rsidR="00C4711D" w:rsidRDefault="00436D9E">
      <w:pPr>
        <w:pStyle w:val="ConsPlusNormal"/>
        <w:ind w:firstLine="539"/>
        <w:jc w:val="both"/>
      </w:pPr>
      <w:proofErr w:type="gramStart"/>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подлежат исполнению </w:t>
      </w:r>
      <w:r>
        <w:rPr>
          <w:rFonts w:ascii="Times New Roman" w:hAnsi="Times New Roman" w:cs="Times New Roman"/>
          <w:color w:val="000000"/>
          <w:sz w:val="28"/>
          <w:szCs w:val="28"/>
        </w:rPr>
        <w:lastRenderedPageBreak/>
        <w:t xml:space="preserve">обязательства муниципального образования  по предоставлению субсидий юридическим лицам (за исключением субсидий муниципальным (муниципальным) учреждениям), индивидуальным предпринимателям, физическим лицам – производителям товаров, работ, услуг, то значения результатов, характеризующих степень реализации такого структурного элемента, должны отражать степень выполнения указанными получателями субсидий условий, установленных соглашением о предоставлении таких субсидий. </w:t>
      </w:r>
      <w:proofErr w:type="gramEnd"/>
    </w:p>
    <w:p w:rsidR="00C4711D" w:rsidRDefault="00436D9E">
      <w:pPr>
        <w:pStyle w:val="ConsPlusNormal"/>
        <w:ind w:firstLine="539"/>
        <w:jc w:val="both"/>
      </w:pPr>
      <w:r>
        <w:rPr>
          <w:rFonts w:ascii="Times New Roman" w:hAnsi="Times New Roman" w:cs="Times New Roman"/>
          <w:color w:val="000000"/>
          <w:sz w:val="28"/>
          <w:szCs w:val="28"/>
        </w:rPr>
        <w:t xml:space="preserve">В случае если в рамках реализации структурного элемента муниципальной программы (комплексной программы) муниципальными учреждениями осуществляется оказание услуг (выполнение работ), соответствующие мероприятия (результаты) отражают свод значений мероприятий (результатов) муниципальных заданий на оказание муниципальных услуг (выполнение работ). </w:t>
      </w:r>
    </w:p>
    <w:p w:rsidR="00C4711D" w:rsidRDefault="00436D9E">
      <w:pPr>
        <w:pStyle w:val="ConsPlusNormal"/>
        <w:ind w:firstLine="539"/>
        <w:jc w:val="both"/>
      </w:pPr>
      <w:r>
        <w:rPr>
          <w:rFonts w:ascii="Times New Roman" w:hAnsi="Times New Roman" w:cs="Times New Roman"/>
          <w:color w:val="000000"/>
          <w:sz w:val="28"/>
          <w:szCs w:val="28"/>
        </w:rPr>
        <w:t xml:space="preserve">Наименование мероприятия (результата) комплекса процессных мероприятий не должно: </w:t>
      </w:r>
    </w:p>
    <w:p w:rsidR="00C4711D" w:rsidRDefault="00436D9E">
      <w:pPr>
        <w:pStyle w:val="ConsPlusNormal"/>
        <w:ind w:firstLine="539"/>
        <w:jc w:val="both"/>
      </w:pPr>
      <w:r>
        <w:rPr>
          <w:rFonts w:ascii="Times New Roman" w:hAnsi="Times New Roman" w:cs="Times New Roman"/>
          <w:color w:val="000000"/>
          <w:sz w:val="28"/>
          <w:szCs w:val="28"/>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C4711D" w:rsidRDefault="00436D9E">
      <w:pPr>
        <w:pStyle w:val="ConsPlusNormal"/>
        <w:ind w:firstLine="539"/>
        <w:jc w:val="both"/>
      </w:pPr>
      <w:r>
        <w:rPr>
          <w:rFonts w:ascii="Times New Roman" w:hAnsi="Times New Roman" w:cs="Times New Roman"/>
          <w:color w:val="000000"/>
          <w:sz w:val="28"/>
          <w:szCs w:val="28"/>
        </w:rPr>
        <w:t>дублировать наименования показателей, мероприятий (результатов) иных структурных элементов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содержать значения мероприятия (результата) и указание на период реализации;</w:t>
      </w:r>
    </w:p>
    <w:p w:rsidR="00C4711D" w:rsidRDefault="00436D9E">
      <w:pPr>
        <w:pStyle w:val="ConsPlusNormal"/>
        <w:ind w:firstLine="539"/>
        <w:jc w:val="both"/>
      </w:pPr>
      <w:r>
        <w:rPr>
          <w:rFonts w:ascii="Times New Roman" w:hAnsi="Times New Roman" w:cs="Times New Roman"/>
          <w:color w:val="000000"/>
          <w:sz w:val="28"/>
          <w:szCs w:val="28"/>
        </w:rPr>
        <w:t>содержать указание на виды и формы муниципальной поддержки (субвенции, дотации, иные межбюджетные трансферты и другое);</w:t>
      </w:r>
    </w:p>
    <w:p w:rsidR="00C4711D" w:rsidRDefault="00436D9E">
      <w:pPr>
        <w:pStyle w:val="ConsPlusNormal"/>
        <w:ind w:firstLine="539"/>
        <w:jc w:val="both"/>
      </w:pPr>
      <w:r>
        <w:rPr>
          <w:rFonts w:ascii="Times New Roman" w:hAnsi="Times New Roman" w:cs="Times New Roman"/>
          <w:color w:val="000000"/>
          <w:sz w:val="28"/>
          <w:szCs w:val="28"/>
        </w:rPr>
        <w:t>10.6. Финансового обеспечения реализации муниципальной программы.</w:t>
      </w:r>
    </w:p>
    <w:p w:rsidR="00C4711D" w:rsidRDefault="00436D9E">
      <w:pPr>
        <w:pStyle w:val="ConsPlusNormal"/>
        <w:ind w:firstLine="539"/>
        <w:jc w:val="both"/>
      </w:pPr>
      <w:r>
        <w:rPr>
          <w:rFonts w:ascii="Times New Roman" w:hAnsi="Times New Roman" w:cs="Times New Roman"/>
          <w:color w:val="000000"/>
          <w:sz w:val="28"/>
          <w:szCs w:val="28"/>
        </w:rPr>
        <w:t>Информация о финансовом обеспечении реализации муниципальной программы (комплексной программы) за счет ср</w:t>
      </w:r>
      <w:r w:rsidR="00EC6D68">
        <w:rPr>
          <w:rFonts w:ascii="Times New Roman" w:hAnsi="Times New Roman" w:cs="Times New Roman"/>
          <w:color w:val="000000"/>
          <w:sz w:val="28"/>
          <w:szCs w:val="28"/>
        </w:rPr>
        <w:t>едст</w:t>
      </w:r>
      <w:r w:rsidR="00C04D03">
        <w:rPr>
          <w:rFonts w:ascii="Times New Roman" w:hAnsi="Times New Roman" w:cs="Times New Roman"/>
          <w:color w:val="000000"/>
          <w:sz w:val="28"/>
          <w:szCs w:val="28"/>
        </w:rPr>
        <w:t>в бюджета муниципального образования</w:t>
      </w:r>
      <w:r>
        <w:rPr>
          <w:rFonts w:ascii="Times New Roman" w:hAnsi="Times New Roman" w:cs="Times New Roman"/>
          <w:color w:val="000000"/>
          <w:sz w:val="28"/>
          <w:szCs w:val="28"/>
        </w:rPr>
        <w:t xml:space="preserve">, с расшифровкой по главным </w:t>
      </w:r>
      <w:r w:rsidR="001154D7">
        <w:rPr>
          <w:rFonts w:ascii="Times New Roman" w:hAnsi="Times New Roman" w:cs="Times New Roman"/>
          <w:color w:val="000000"/>
          <w:sz w:val="28"/>
          <w:szCs w:val="28"/>
        </w:rPr>
        <w:t>распорядителям средств местного</w:t>
      </w:r>
      <w:r>
        <w:rPr>
          <w:rFonts w:ascii="Times New Roman" w:hAnsi="Times New Roman" w:cs="Times New Roman"/>
          <w:color w:val="000000"/>
          <w:sz w:val="28"/>
          <w:szCs w:val="28"/>
        </w:rPr>
        <w:t xml:space="preserve"> бюджета, структурным элементам муниципальной программы (комплексной программы), а также по годам реализации муниципальной программы приводится в приложении к муниципальной программе (комплексной программе) по форме согласно таблице №5. </w:t>
      </w:r>
      <w:r>
        <w:rPr>
          <w:rFonts w:ascii="Times New Roman" w:hAnsi="Times New Roman" w:cs="Times New Roman"/>
          <w:color w:val="000000"/>
          <w:sz w:val="28"/>
          <w:szCs w:val="28"/>
          <w:shd w:val="clear" w:color="auto" w:fill="FFFFFF"/>
        </w:rPr>
        <w:t xml:space="preserve">Участник и соисполнитель программы в таблице указывается при наличии. </w:t>
      </w:r>
    </w:p>
    <w:p w:rsidR="00C4711D" w:rsidRDefault="00436D9E">
      <w:pPr>
        <w:pStyle w:val="ConsPlusNormal"/>
        <w:ind w:firstLine="539"/>
        <w:jc w:val="both"/>
      </w:pPr>
      <w:r>
        <w:rPr>
          <w:rFonts w:ascii="Times New Roman" w:hAnsi="Times New Roman" w:cs="Times New Roman"/>
          <w:color w:val="000000"/>
          <w:sz w:val="28"/>
          <w:szCs w:val="28"/>
        </w:rPr>
        <w:t>Информация о финансовом обеспечении реализации муниципальной программы (комплексной программы) за счет ср</w:t>
      </w:r>
      <w:r w:rsidR="00EC6D68">
        <w:rPr>
          <w:rFonts w:ascii="Times New Roman" w:hAnsi="Times New Roman" w:cs="Times New Roman"/>
          <w:color w:val="000000"/>
          <w:sz w:val="28"/>
          <w:szCs w:val="28"/>
        </w:rPr>
        <w:t>едст</w:t>
      </w:r>
      <w:r w:rsidR="001154D7">
        <w:rPr>
          <w:rFonts w:ascii="Times New Roman" w:hAnsi="Times New Roman" w:cs="Times New Roman"/>
          <w:color w:val="000000"/>
          <w:sz w:val="28"/>
          <w:szCs w:val="28"/>
        </w:rPr>
        <w:t>в бюджета муниципального образования</w:t>
      </w:r>
      <w:r>
        <w:rPr>
          <w:rFonts w:ascii="Times New Roman" w:hAnsi="Times New Roman" w:cs="Times New Roman"/>
          <w:color w:val="000000"/>
          <w:sz w:val="28"/>
          <w:szCs w:val="28"/>
        </w:rPr>
        <w:t>, внебюджетных источников и прогнозная оценка привлекаемых на реализацию муниципальной программы средств федерального и областного бюджетов приводится в приложении к муниципальной программе (комплексной программе) по форме согласно таблице № 5.1;</w:t>
      </w:r>
    </w:p>
    <w:p w:rsidR="00C4711D" w:rsidRDefault="00436D9E">
      <w:pPr>
        <w:pStyle w:val="ConsPlusNormal"/>
        <w:ind w:firstLine="540"/>
        <w:jc w:val="both"/>
      </w:pPr>
      <w:r>
        <w:rPr>
          <w:rFonts w:ascii="Times New Roman" w:hAnsi="Times New Roman" w:cs="Times New Roman"/>
          <w:color w:val="000000"/>
          <w:sz w:val="28"/>
          <w:szCs w:val="28"/>
        </w:rPr>
        <w:t xml:space="preserve">10.7. Обоснования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w:t>
      </w:r>
      <w:r>
        <w:rPr>
          <w:rFonts w:ascii="Times New Roman" w:hAnsi="Times New Roman" w:cs="Times New Roman"/>
          <w:color w:val="000000"/>
          <w:sz w:val="28"/>
          <w:szCs w:val="28"/>
        </w:rPr>
        <w:lastRenderedPageBreak/>
        <w:t xml:space="preserve">ожидаемых результатов муниципальной программы, а также ресурсное </w:t>
      </w:r>
      <w:hyperlink w:anchor="P786" w:history="1">
        <w:r w:rsidRPr="00EC6D68">
          <w:rPr>
            <w:rStyle w:val="a3"/>
            <w:rFonts w:ascii="Times New Roman" w:hAnsi="Times New Roman" w:cs="Times New Roman"/>
            <w:color w:val="000000"/>
            <w:sz w:val="28"/>
            <w:szCs w:val="28"/>
            <w:u w:val="none"/>
          </w:rPr>
          <w:t>обеспечение</w:t>
        </w:r>
      </w:hyperlink>
      <w:r>
        <w:rPr>
          <w:rFonts w:ascii="Times New Roman" w:hAnsi="Times New Roman" w:cs="Times New Roman"/>
          <w:color w:val="000000"/>
          <w:sz w:val="28"/>
          <w:szCs w:val="28"/>
        </w:rPr>
        <w:t xml:space="preserve"> реализации муниципальной программы за счет налоговых и неналоговых расходов по форме согласно таблице № 5.2.</w:t>
      </w:r>
    </w:p>
    <w:p w:rsidR="00C4711D" w:rsidRDefault="00436D9E">
      <w:pPr>
        <w:pStyle w:val="ConsPlusNormal"/>
        <w:ind w:firstLine="540"/>
        <w:jc w:val="both"/>
      </w:pPr>
      <w:r>
        <w:rPr>
          <w:rFonts w:ascii="Times New Roman" w:hAnsi="Times New Roman" w:cs="Times New Roman"/>
          <w:color w:val="000000"/>
          <w:sz w:val="28"/>
          <w:szCs w:val="28"/>
        </w:rPr>
        <w:t xml:space="preserve">Отнесение налоговых льгот (налоговых расходов) к муниципальным программам (комплексным программам) осуществляется исходя из соответствия целей налоговых льгот (налоговых расходов) приоритетам и целям социально-экономического развития </w:t>
      </w:r>
      <w:r w:rsidR="001154D7">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sz w:val="28"/>
          <w:szCs w:val="28"/>
        </w:rPr>
        <w:t>, установленным в соответствующих муниципальных программах (комплексных программах).</w:t>
      </w:r>
    </w:p>
    <w:p w:rsidR="00C4711D" w:rsidRDefault="00436D9E">
      <w:pPr>
        <w:pStyle w:val="ConsPlusNormal"/>
        <w:ind w:firstLine="540"/>
        <w:jc w:val="both"/>
      </w:pPr>
      <w:r>
        <w:rPr>
          <w:rFonts w:ascii="Times New Roman" w:hAnsi="Times New Roman" w:cs="Times New Roman"/>
          <w:color w:val="000000"/>
          <w:sz w:val="28"/>
          <w:szCs w:val="28"/>
        </w:rPr>
        <w:t>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муниципальной программы, на значение которого оказывает влияние рассматриваемая налоговая льгота (налоговый расход).</w:t>
      </w:r>
    </w:p>
    <w:p w:rsidR="00C4711D" w:rsidRDefault="00436D9E">
      <w:pPr>
        <w:pStyle w:val="ConsPlusNormal"/>
        <w:ind w:firstLine="540"/>
        <w:jc w:val="both"/>
      </w:pPr>
      <w:r>
        <w:rPr>
          <w:rFonts w:ascii="Times New Roman" w:hAnsi="Times New Roman" w:cs="Times New Roman"/>
          <w:color w:val="000000"/>
          <w:sz w:val="28"/>
          <w:szCs w:val="28"/>
        </w:rPr>
        <w:t>10.8. Сведений о методике расчета показателей муниципальной программы (комплексной программы) по форме согласно таблице № 6.</w:t>
      </w:r>
    </w:p>
    <w:p w:rsidR="00C4711D" w:rsidRDefault="00436D9E">
      <w:pPr>
        <w:pStyle w:val="ConsPlusNormal"/>
        <w:ind w:firstLine="540"/>
        <w:jc w:val="both"/>
      </w:pPr>
      <w:r>
        <w:rPr>
          <w:rFonts w:ascii="Times New Roman" w:hAnsi="Times New Roman" w:cs="Times New Roman"/>
          <w:color w:val="000000"/>
          <w:sz w:val="28"/>
          <w:szCs w:val="28"/>
        </w:rPr>
        <w:t xml:space="preserve">Методика расчета показателей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w:t>
      </w:r>
      <w:proofErr w:type="spellStart"/>
      <w:r>
        <w:rPr>
          <w:rFonts w:ascii="Times New Roman" w:hAnsi="Times New Roman" w:cs="Times New Roman"/>
          <w:color w:val="000000"/>
          <w:sz w:val="28"/>
          <w:szCs w:val="28"/>
        </w:rPr>
        <w:t>многовариантность</w:t>
      </w:r>
      <w:proofErr w:type="spellEnd"/>
      <w:r>
        <w:rPr>
          <w:rFonts w:ascii="Times New Roman" w:hAnsi="Times New Roman" w:cs="Times New Roman"/>
          <w:color w:val="000000"/>
          <w:sz w:val="28"/>
          <w:szCs w:val="28"/>
        </w:rPr>
        <w:t xml:space="preserve"> методик расчетов и способов получения отчетных данных.</w:t>
      </w:r>
    </w:p>
    <w:p w:rsidR="00C4711D" w:rsidRDefault="00436D9E">
      <w:pPr>
        <w:pStyle w:val="ConsPlusNormal"/>
        <w:ind w:firstLine="540"/>
        <w:jc w:val="both"/>
      </w:pPr>
      <w:r>
        <w:rPr>
          <w:rFonts w:ascii="Times New Roman" w:hAnsi="Times New Roman" w:cs="Times New Roman"/>
          <w:color w:val="000000"/>
          <w:sz w:val="28"/>
          <w:szCs w:val="28"/>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C4711D" w:rsidRDefault="00436D9E">
      <w:pPr>
        <w:pStyle w:val="ConsPlusNormal"/>
        <w:ind w:firstLine="540"/>
        <w:jc w:val="both"/>
      </w:pPr>
      <w:r>
        <w:rPr>
          <w:rFonts w:ascii="Times New Roman" w:hAnsi="Times New Roman" w:cs="Times New Roman"/>
          <w:color w:val="000000"/>
          <w:sz w:val="28"/>
          <w:szCs w:val="28"/>
        </w:rPr>
        <w:t xml:space="preserve">По каждому показателю муниципальной программы (комплексной программы) должна быть приведена информация об открытом источнике, содержащем их значения (ссылка на официальный документ, </w:t>
      </w:r>
      <w:proofErr w:type="spellStart"/>
      <w:r>
        <w:rPr>
          <w:rFonts w:ascii="Times New Roman" w:hAnsi="Times New Roman" w:cs="Times New Roman"/>
          <w:color w:val="000000"/>
          <w:sz w:val="28"/>
          <w:szCs w:val="28"/>
        </w:rPr>
        <w:t>интернет-ресурс</w:t>
      </w:r>
      <w:proofErr w:type="spellEnd"/>
      <w:r>
        <w:rPr>
          <w:rFonts w:ascii="Times New Roman" w:hAnsi="Times New Roman" w:cs="Times New Roman"/>
          <w:color w:val="000000"/>
          <w:sz w:val="28"/>
          <w:szCs w:val="28"/>
        </w:rPr>
        <w:t xml:space="preserve">, статистическую форму, форму специальной отчетности и иные источники). </w:t>
      </w:r>
    </w:p>
    <w:p w:rsidR="00C4711D" w:rsidRDefault="00436D9E">
      <w:pPr>
        <w:pStyle w:val="ConsPlusNormal"/>
        <w:ind w:firstLine="540"/>
        <w:jc w:val="both"/>
      </w:pPr>
      <w:r>
        <w:rPr>
          <w:rFonts w:ascii="Times New Roman" w:hAnsi="Times New Roman" w:cs="Times New Roman"/>
          <w:color w:val="000000"/>
          <w:sz w:val="28"/>
          <w:szCs w:val="28"/>
        </w:rPr>
        <w:t>В случае отсутствия таких источников должна быть приведена информация о методике расчета значений показателей муниципальной программы (подпрограммы).</w:t>
      </w:r>
    </w:p>
    <w:p w:rsidR="00C4711D" w:rsidRDefault="00436D9E">
      <w:pPr>
        <w:pStyle w:val="ConsPlusNormal"/>
        <w:ind w:firstLine="540"/>
        <w:jc w:val="both"/>
      </w:pPr>
      <w:r>
        <w:rPr>
          <w:rFonts w:ascii="Times New Roman" w:hAnsi="Times New Roman" w:cs="Times New Roman"/>
          <w:color w:val="000000"/>
          <w:sz w:val="28"/>
          <w:szCs w:val="28"/>
        </w:rPr>
        <w:t>Показатели, рассчитанные по методикам, утвержденным ответственными исполнителями, соисполнителями, участниками муниципальных программ (комплексных программ), применяются только при отсутствии возможности получить данные на основании муниципальных статистических наблюдений.</w:t>
      </w:r>
    </w:p>
    <w:p w:rsidR="00C4711D" w:rsidRDefault="00436D9E">
      <w:pPr>
        <w:pStyle w:val="ConsPlusNormal"/>
        <w:ind w:firstLine="540"/>
        <w:jc w:val="both"/>
      </w:pPr>
      <w:r>
        <w:rPr>
          <w:rFonts w:ascii="Times New Roman" w:hAnsi="Times New Roman" w:cs="Times New Roman"/>
          <w:color w:val="000000"/>
          <w:sz w:val="28"/>
          <w:szCs w:val="28"/>
        </w:rPr>
        <w:t>Соисполнители и участники муниципальной программы (комплексной программы) согласовывают методики расчета показателей муниципальной программы (комплексной программы) и их структурных элементов с ответственным исполнителем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 xml:space="preserve">Не допускается изменение методик расчета показателей результатов муниципальной программы (комплексной программы), указанных в абзаце 6 </w:t>
      </w:r>
      <w:r>
        <w:rPr>
          <w:rFonts w:ascii="Times New Roman" w:hAnsi="Times New Roman" w:cs="Times New Roman"/>
          <w:color w:val="000000"/>
          <w:sz w:val="28"/>
          <w:szCs w:val="28"/>
        </w:rPr>
        <w:lastRenderedPageBreak/>
        <w:t xml:space="preserve">настоящего пункта за текущий год в течение текущего года. </w:t>
      </w:r>
    </w:p>
    <w:p w:rsidR="00C4711D" w:rsidRDefault="00436D9E">
      <w:pPr>
        <w:pStyle w:val="ConsPlusNormal"/>
        <w:ind w:firstLine="540"/>
        <w:jc w:val="both"/>
      </w:pPr>
      <w:r>
        <w:rPr>
          <w:rFonts w:ascii="Times New Roman" w:hAnsi="Times New Roman" w:cs="Times New Roman"/>
          <w:color w:val="000000"/>
          <w:sz w:val="28"/>
          <w:szCs w:val="28"/>
        </w:rPr>
        <w:t>10.9. Плана реализации муниципальной программы (комплексной программы) (далее - план) по форме согласно таблице №7.</w:t>
      </w:r>
    </w:p>
    <w:p w:rsidR="00C4711D" w:rsidRDefault="00436D9E">
      <w:pPr>
        <w:pStyle w:val="ConsPlusNormal"/>
        <w:ind w:firstLine="540"/>
        <w:jc w:val="both"/>
      </w:pPr>
      <w:r>
        <w:rPr>
          <w:rFonts w:ascii="Times New Roman" w:hAnsi="Times New Roman" w:cs="Times New Roman"/>
          <w:color w:val="000000"/>
          <w:sz w:val="28"/>
          <w:szCs w:val="28"/>
        </w:rPr>
        <w:t>В целях обеспечения сопоставимости данных план составляется в разрезе структурных элементов муниципальной программы (комплексной программы) и их мероприятий (результатов).</w:t>
      </w:r>
    </w:p>
    <w:p w:rsidR="00C4711D" w:rsidRDefault="00436D9E">
      <w:pPr>
        <w:pStyle w:val="ConsPlusNormal"/>
        <w:ind w:firstLine="540"/>
        <w:jc w:val="both"/>
      </w:pPr>
      <w:r>
        <w:rPr>
          <w:rFonts w:ascii="Times New Roman" w:hAnsi="Times New Roman" w:cs="Times New Roman"/>
          <w:color w:val="000000"/>
          <w:sz w:val="28"/>
          <w:szCs w:val="28"/>
        </w:rPr>
        <w:t>Для мероприятий (результатов) указываются одна или несколько контрольных точек, срок реализации, ответственный исполнитель.</w:t>
      </w:r>
    </w:p>
    <w:p w:rsidR="00C4711D" w:rsidRDefault="00436D9E">
      <w:pPr>
        <w:pStyle w:val="ConsPlusNormal"/>
        <w:ind w:firstLine="540"/>
        <w:jc w:val="both"/>
      </w:pPr>
      <w:proofErr w:type="gramStart"/>
      <w:r>
        <w:rPr>
          <w:rFonts w:ascii="Times New Roman" w:hAnsi="Times New Roman" w:cs="Times New Roman"/>
          <w:color w:val="000000"/>
          <w:sz w:val="28"/>
          <w:szCs w:val="28"/>
        </w:rPr>
        <w:t xml:space="preserve">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(комплексной программы) и (или) созданию объекта. </w:t>
      </w:r>
      <w:proofErr w:type="gramEnd"/>
    </w:p>
    <w:p w:rsidR="00C4711D" w:rsidRDefault="00436D9E">
      <w:pPr>
        <w:pStyle w:val="ConsPlusNormal"/>
        <w:ind w:firstLine="540"/>
        <w:jc w:val="both"/>
      </w:pPr>
      <w:r>
        <w:rPr>
          <w:rFonts w:ascii="Times New Roman" w:hAnsi="Times New Roman" w:cs="Times New Roman"/>
          <w:color w:val="000000"/>
          <w:sz w:val="28"/>
          <w:szCs w:val="28"/>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C4711D" w:rsidRDefault="00436D9E">
      <w:pPr>
        <w:pStyle w:val="ConsPlusNormal"/>
        <w:ind w:firstLine="540"/>
        <w:jc w:val="both"/>
      </w:pPr>
      <w:r>
        <w:rPr>
          <w:rFonts w:ascii="Times New Roman" w:hAnsi="Times New Roman" w:cs="Times New Roman"/>
          <w:color w:val="000000"/>
          <w:sz w:val="28"/>
          <w:szCs w:val="28"/>
        </w:rPr>
        <w:t>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C4711D" w:rsidRDefault="00436D9E">
      <w:pPr>
        <w:pStyle w:val="ConsPlusNormal"/>
        <w:ind w:firstLine="539"/>
        <w:jc w:val="both"/>
      </w:pPr>
      <w:r>
        <w:rPr>
          <w:rFonts w:ascii="Times New Roman" w:hAnsi="Times New Roman" w:cs="Times New Roman"/>
          <w:color w:val="000000"/>
          <w:sz w:val="28"/>
          <w:szCs w:val="28"/>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C4711D" w:rsidRDefault="00436D9E">
      <w:pPr>
        <w:pStyle w:val="ConsPlusNormal"/>
        <w:ind w:firstLine="540"/>
        <w:jc w:val="both"/>
      </w:pPr>
      <w:r>
        <w:rPr>
          <w:rFonts w:ascii="Times New Roman" w:hAnsi="Times New Roman" w:cs="Times New Roman"/>
          <w:sz w:val="28"/>
          <w:szCs w:val="28"/>
        </w:rPr>
        <w:t>Рекомендуемое количество контрольных точек для комплекса процессных мероприятий составляет не менее одного в год на одно мероприятие (результат), за исключением случаев, когда контрольные точки не устанавливаются.</w:t>
      </w:r>
      <w:r>
        <w:rPr>
          <w:sz w:val="28"/>
          <w:szCs w:val="28"/>
        </w:rPr>
        <w:t xml:space="preserve"> </w:t>
      </w:r>
      <w:r>
        <w:rPr>
          <w:rFonts w:ascii="Times New Roman" w:hAnsi="Times New Roman" w:cs="Times New Roman"/>
          <w:sz w:val="28"/>
          <w:szCs w:val="28"/>
        </w:rPr>
        <w:t>В случае невозможности определения контрольных точек для комплекса процессных мероприятий контрольные точки не указываются.</w:t>
      </w:r>
    </w:p>
    <w:p w:rsidR="00C4711D" w:rsidRDefault="00436D9E">
      <w:pPr>
        <w:pStyle w:val="ConsPlusNormal"/>
        <w:ind w:firstLine="539"/>
        <w:jc w:val="both"/>
      </w:pPr>
      <w:bookmarkStart w:id="3" w:name="P171"/>
      <w:bookmarkEnd w:id="3"/>
      <w:r>
        <w:rPr>
          <w:rFonts w:ascii="Times New Roman" w:hAnsi="Times New Roman" w:cs="Times New Roman"/>
          <w:color w:val="000000"/>
          <w:sz w:val="28"/>
          <w:szCs w:val="28"/>
        </w:rPr>
        <w:t xml:space="preserve">11. </w:t>
      </w:r>
      <w:proofErr w:type="gramStart"/>
      <w:r>
        <w:rPr>
          <w:rFonts w:ascii="Times New Roman" w:hAnsi="Times New Roman" w:cs="Times New Roman"/>
          <w:color w:val="000000"/>
          <w:sz w:val="28"/>
          <w:szCs w:val="28"/>
        </w:rPr>
        <w:t xml:space="preserve">В случае предъявления муниципальным органом исполнительной власти Оренбургской области особых требований к структуре и содержанию муниципальной программы (комплексной программы), претендующей на </w:t>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ее мероприятий из федерального и областного бюджетов, в структуре программы допускаются отступления от требований, установленных настоящим Порядком.</w:t>
      </w:r>
      <w:proofErr w:type="gramEnd"/>
    </w:p>
    <w:p w:rsidR="00C4711D" w:rsidRDefault="00C4711D">
      <w:pPr>
        <w:pStyle w:val="ConsPlusNormal"/>
        <w:ind w:firstLine="539"/>
        <w:jc w:val="both"/>
        <w:rPr>
          <w:rFonts w:ascii="Times New Roman" w:hAnsi="Times New Roman" w:cs="Times New Roman"/>
          <w:color w:val="000000"/>
          <w:sz w:val="28"/>
          <w:szCs w:val="28"/>
        </w:rPr>
      </w:pPr>
    </w:p>
    <w:p w:rsidR="00C4711D" w:rsidRDefault="00436D9E">
      <w:pPr>
        <w:pStyle w:val="ConsPlusTitle"/>
        <w:ind w:left="1080"/>
        <w:jc w:val="center"/>
      </w:pPr>
      <w:r>
        <w:rPr>
          <w:rFonts w:ascii="Times New Roman" w:hAnsi="Times New Roman" w:cs="Times New Roman"/>
          <w:b w:val="0"/>
          <w:color w:val="000000"/>
          <w:sz w:val="28"/>
          <w:szCs w:val="28"/>
        </w:rPr>
        <w:t>Ш. Порядок разработки муниципальной программы (комплексной программы), внесения в нее изменений</w:t>
      </w:r>
    </w:p>
    <w:p w:rsidR="00C4711D" w:rsidRDefault="00436D9E">
      <w:pPr>
        <w:pStyle w:val="ConsPlusNormal"/>
        <w:ind w:firstLine="539"/>
        <w:jc w:val="both"/>
      </w:pPr>
      <w:r>
        <w:rPr>
          <w:rFonts w:ascii="Times New Roman" w:hAnsi="Times New Roman" w:cs="Times New Roman"/>
          <w:color w:val="000000"/>
          <w:sz w:val="28"/>
          <w:szCs w:val="28"/>
        </w:rPr>
        <w:t>12. Разработка муниципальной программы (комплексной программы) осуществляется на основании перечня муниципальных программ Администрации</w:t>
      </w:r>
      <w:r w:rsidR="009D25A9">
        <w:rPr>
          <w:rFonts w:ascii="Times New Roman" w:hAnsi="Times New Roman" w:cs="Times New Roman"/>
          <w:color w:val="000000"/>
          <w:sz w:val="28"/>
          <w:szCs w:val="28"/>
        </w:rPr>
        <w:t>, утвержденного постановлением А</w:t>
      </w:r>
      <w:r>
        <w:rPr>
          <w:rFonts w:ascii="Times New Roman" w:hAnsi="Times New Roman" w:cs="Times New Roman"/>
          <w:color w:val="000000"/>
          <w:sz w:val="28"/>
          <w:szCs w:val="28"/>
        </w:rPr>
        <w:t>дминистр</w:t>
      </w:r>
      <w:r w:rsidR="009D25A9">
        <w:rPr>
          <w:rFonts w:ascii="Times New Roman" w:hAnsi="Times New Roman" w:cs="Times New Roman"/>
          <w:color w:val="000000"/>
          <w:sz w:val="28"/>
          <w:szCs w:val="28"/>
        </w:rPr>
        <w:t>ации муниципального образования</w:t>
      </w:r>
      <w:r>
        <w:rPr>
          <w:rFonts w:ascii="Times New Roman" w:hAnsi="Times New Roman" w:cs="Times New Roman"/>
          <w:color w:val="000000"/>
          <w:sz w:val="28"/>
          <w:szCs w:val="28"/>
        </w:rPr>
        <w:t xml:space="preserve"> (далее - перечень).</w:t>
      </w:r>
    </w:p>
    <w:p w:rsidR="00C4711D" w:rsidRDefault="00436D9E">
      <w:pPr>
        <w:pStyle w:val="ConsPlusNormal"/>
        <w:ind w:firstLine="539"/>
        <w:jc w:val="both"/>
      </w:pPr>
      <w:r>
        <w:rPr>
          <w:rFonts w:ascii="Times New Roman" w:hAnsi="Times New Roman" w:cs="Times New Roman"/>
          <w:color w:val="000000"/>
          <w:sz w:val="28"/>
          <w:szCs w:val="28"/>
        </w:rPr>
        <w:t>13. Перечень формируетс</w:t>
      </w:r>
      <w:r w:rsidR="004661B4">
        <w:rPr>
          <w:rFonts w:ascii="Times New Roman" w:hAnsi="Times New Roman" w:cs="Times New Roman"/>
          <w:color w:val="000000"/>
          <w:sz w:val="28"/>
          <w:szCs w:val="28"/>
        </w:rPr>
        <w:t>я специалистом</w:t>
      </w:r>
      <w:r>
        <w:rPr>
          <w:rFonts w:ascii="Times New Roman" w:hAnsi="Times New Roman" w:cs="Times New Roman"/>
          <w:color w:val="000000"/>
          <w:sz w:val="28"/>
          <w:szCs w:val="28"/>
        </w:rPr>
        <w:t xml:space="preserve"> Администрации.</w:t>
      </w:r>
    </w:p>
    <w:p w:rsidR="00C4711D" w:rsidRDefault="00436D9E">
      <w:pPr>
        <w:pStyle w:val="ConsPlusNormal"/>
        <w:ind w:firstLine="539"/>
        <w:jc w:val="both"/>
      </w:pPr>
      <w:r>
        <w:rPr>
          <w:rFonts w:ascii="Times New Roman" w:hAnsi="Times New Roman" w:cs="Times New Roman"/>
          <w:color w:val="000000"/>
          <w:sz w:val="28"/>
          <w:szCs w:val="28"/>
        </w:rPr>
        <w:lastRenderedPageBreak/>
        <w:t>14. Перечень содержит:</w:t>
      </w:r>
    </w:p>
    <w:p w:rsidR="00C4711D" w:rsidRDefault="00436D9E">
      <w:pPr>
        <w:pStyle w:val="ConsPlusNormal"/>
        <w:ind w:firstLine="539"/>
        <w:jc w:val="both"/>
      </w:pPr>
      <w:r>
        <w:rPr>
          <w:rFonts w:ascii="Times New Roman" w:hAnsi="Times New Roman" w:cs="Times New Roman"/>
          <w:color w:val="000000"/>
          <w:sz w:val="28"/>
          <w:szCs w:val="28"/>
        </w:rPr>
        <w:t>наименования муниципальных программ (комплексных программ);</w:t>
      </w:r>
    </w:p>
    <w:p w:rsidR="00C4711D" w:rsidRDefault="00436D9E">
      <w:pPr>
        <w:pStyle w:val="ConsPlusNormal"/>
        <w:ind w:firstLine="539"/>
        <w:jc w:val="both"/>
      </w:pPr>
      <w:r>
        <w:rPr>
          <w:rFonts w:ascii="Times New Roman" w:hAnsi="Times New Roman" w:cs="Times New Roman"/>
          <w:color w:val="000000"/>
          <w:sz w:val="28"/>
          <w:szCs w:val="28"/>
        </w:rPr>
        <w:t>наименования ответственных исполнителей муниципальных программ (комплексных программ);</w:t>
      </w:r>
    </w:p>
    <w:p w:rsidR="00C4711D" w:rsidRDefault="00436D9E">
      <w:pPr>
        <w:pStyle w:val="ConsPlusNormal"/>
        <w:ind w:firstLine="539"/>
        <w:jc w:val="both"/>
      </w:pPr>
      <w:r>
        <w:rPr>
          <w:rFonts w:ascii="Times New Roman" w:hAnsi="Times New Roman" w:cs="Times New Roman"/>
          <w:color w:val="000000"/>
          <w:sz w:val="28"/>
          <w:szCs w:val="28"/>
        </w:rPr>
        <w:t>сроки реализации муниципальных программ (комплексных программ).</w:t>
      </w:r>
    </w:p>
    <w:p w:rsidR="00C4711D" w:rsidRDefault="00436D9E">
      <w:pPr>
        <w:pStyle w:val="ConsPlusNormal"/>
        <w:ind w:firstLine="539"/>
        <w:jc w:val="both"/>
      </w:pPr>
      <w:r>
        <w:rPr>
          <w:rFonts w:ascii="Times New Roman" w:hAnsi="Times New Roman" w:cs="Times New Roman"/>
          <w:color w:val="000000"/>
          <w:sz w:val="28"/>
          <w:szCs w:val="28"/>
        </w:rPr>
        <w:t xml:space="preserve">15. Изменения в перечень вносятся на рассмотрение в </w:t>
      </w:r>
      <w:r w:rsidR="004661B4">
        <w:rPr>
          <w:rFonts w:ascii="Times New Roman" w:hAnsi="Times New Roman" w:cs="Times New Roman"/>
          <w:color w:val="000000"/>
          <w:sz w:val="28"/>
          <w:szCs w:val="28"/>
        </w:rPr>
        <w:t>Администрацию специалистом</w:t>
      </w:r>
      <w:r>
        <w:rPr>
          <w:rFonts w:ascii="Times New Roman" w:hAnsi="Times New Roman" w:cs="Times New Roman"/>
          <w:color w:val="000000"/>
          <w:sz w:val="28"/>
          <w:szCs w:val="28"/>
        </w:rPr>
        <w:t xml:space="preserve"> до 1 августа года, предшествующего году начала реализации муниципальной программы. Ответственные исполнители муниципальных программ не позднее 1 июля года, предшествующего очередному финансовому году,</w:t>
      </w:r>
      <w:r w:rsidR="004661B4">
        <w:rPr>
          <w:rFonts w:ascii="Times New Roman" w:hAnsi="Times New Roman" w:cs="Times New Roman"/>
          <w:color w:val="000000"/>
          <w:sz w:val="28"/>
          <w:szCs w:val="28"/>
        </w:rPr>
        <w:t xml:space="preserve"> представляют</w:t>
      </w:r>
      <w:r>
        <w:rPr>
          <w:rFonts w:ascii="Times New Roman" w:hAnsi="Times New Roman" w:cs="Times New Roman"/>
          <w:color w:val="000000"/>
          <w:sz w:val="28"/>
          <w:szCs w:val="28"/>
        </w:rPr>
        <w:t xml:space="preserve"> 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о подпрограммах предлагаемой муниципальной программы.</w:t>
      </w:r>
    </w:p>
    <w:p w:rsidR="00C4711D" w:rsidRDefault="00436D9E">
      <w:pPr>
        <w:pStyle w:val="ConsPlusNormal"/>
        <w:ind w:firstLine="539"/>
        <w:jc w:val="both"/>
      </w:pPr>
      <w:proofErr w:type="gramStart"/>
      <w:r>
        <w:rPr>
          <w:rFonts w:ascii="Times New Roman" w:hAnsi="Times New Roman" w:cs="Times New Roman"/>
          <w:color w:val="000000"/>
          <w:sz w:val="28"/>
          <w:szCs w:val="28"/>
        </w:rPr>
        <w:t>В случае принятия органами исполнительной власти Оренбургской области ре</w:t>
      </w:r>
      <w:r w:rsidR="004661B4">
        <w:rPr>
          <w:rFonts w:ascii="Times New Roman" w:hAnsi="Times New Roman" w:cs="Times New Roman"/>
          <w:color w:val="000000"/>
          <w:sz w:val="28"/>
          <w:szCs w:val="28"/>
        </w:rPr>
        <w:t>шения о предоставлении местному</w:t>
      </w:r>
      <w:r>
        <w:rPr>
          <w:rFonts w:ascii="Times New Roman" w:hAnsi="Times New Roman" w:cs="Times New Roman"/>
          <w:color w:val="000000"/>
          <w:sz w:val="28"/>
          <w:szCs w:val="28"/>
        </w:rPr>
        <w:t xml:space="preserve"> бюджету субсидии из федерального и областного бюджетов, условием предоставления которой является наличие отдельной муниципальной программы (комплексной программы), направленной на достижение целей предоставления субсидии, а также в сл</w:t>
      </w:r>
      <w:r w:rsidR="004661B4">
        <w:rPr>
          <w:rFonts w:ascii="Times New Roman" w:hAnsi="Times New Roman" w:cs="Times New Roman"/>
          <w:color w:val="000000"/>
          <w:sz w:val="28"/>
          <w:szCs w:val="28"/>
        </w:rPr>
        <w:t>учае принятия</w:t>
      </w:r>
      <w:r>
        <w:rPr>
          <w:rFonts w:ascii="Times New Roman" w:hAnsi="Times New Roman" w:cs="Times New Roman"/>
          <w:color w:val="000000"/>
          <w:sz w:val="28"/>
          <w:szCs w:val="28"/>
        </w:rPr>
        <w:t xml:space="preserve">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очередной и последующие годы, изменения в</w:t>
      </w:r>
      <w:proofErr w:type="gramEnd"/>
      <w:r>
        <w:rPr>
          <w:rFonts w:ascii="Times New Roman" w:hAnsi="Times New Roman" w:cs="Times New Roman"/>
          <w:color w:val="000000"/>
          <w:sz w:val="28"/>
          <w:szCs w:val="28"/>
        </w:rPr>
        <w:t xml:space="preserve"> перечень должны быть внесены не позднее даты утверждения такой муниципальной программы (комплексной программы).</w:t>
      </w:r>
    </w:p>
    <w:p w:rsidR="00C4711D" w:rsidRDefault="00436D9E">
      <w:pPr>
        <w:pStyle w:val="ConsPlusNormal"/>
        <w:ind w:firstLine="539"/>
        <w:jc w:val="both"/>
      </w:pPr>
      <w:proofErr w:type="gramStart"/>
      <w:r>
        <w:rPr>
          <w:rFonts w:ascii="Times New Roman" w:hAnsi="Times New Roman" w:cs="Times New Roman"/>
          <w:color w:val="000000"/>
          <w:sz w:val="28"/>
          <w:szCs w:val="28"/>
        </w:rPr>
        <w:t>Не допускается внесение предложений о включении в перечень новых муниципальных программ (комплексных программ), цели и задачи которых могут быть реализованы в рамках одной из действующих муниципальных программ (комплексных программ), за исключением случаев, когда наличие отдельной муниципальной программы (комплексной программы) обусловлено требованиями органов исполнительной власти Оренбургской области в качестве условия для получения межбюджетных трансфертов из федерального и областного бюджетов.</w:t>
      </w:r>
      <w:proofErr w:type="gramEnd"/>
    </w:p>
    <w:p w:rsidR="00C4711D" w:rsidRDefault="00436D9E">
      <w:pPr>
        <w:pStyle w:val="ConsPlusNormal"/>
        <w:ind w:firstLine="539"/>
        <w:jc w:val="both"/>
      </w:pPr>
      <w:r>
        <w:rPr>
          <w:rFonts w:ascii="Times New Roman" w:hAnsi="Times New Roman" w:cs="Times New Roman"/>
          <w:color w:val="000000"/>
          <w:sz w:val="28"/>
          <w:szCs w:val="28"/>
        </w:rPr>
        <w:t xml:space="preserve">16. Срок реализации муниципальной программы (комплексной программы) определяется исходя из ожидаемых сроков достижения цели и результатов реализации муниципальной программы (комплексной программы). </w:t>
      </w:r>
    </w:p>
    <w:p w:rsidR="00C4711D" w:rsidRDefault="00436D9E">
      <w:pPr>
        <w:pStyle w:val="ConsPlusNormal"/>
        <w:ind w:firstLine="539"/>
        <w:jc w:val="both"/>
      </w:pPr>
      <w:r>
        <w:rPr>
          <w:rFonts w:ascii="Times New Roman" w:hAnsi="Times New Roman" w:cs="Times New Roman"/>
          <w:color w:val="000000"/>
          <w:sz w:val="28"/>
          <w:szCs w:val="28"/>
        </w:rPr>
        <w:t xml:space="preserve">В целях повышения эффективности реализации муниципальной программы (комплексной программы) ответственный исполнитель муниципальной программы (комплексной программы) </w:t>
      </w:r>
      <w:r w:rsidR="004661B4">
        <w:rPr>
          <w:rFonts w:ascii="Times New Roman" w:hAnsi="Times New Roman" w:cs="Times New Roman"/>
          <w:color w:val="000000"/>
          <w:sz w:val="28"/>
          <w:szCs w:val="28"/>
        </w:rPr>
        <w:t xml:space="preserve">вправе внести  </w:t>
      </w:r>
      <w:r>
        <w:rPr>
          <w:rFonts w:ascii="Times New Roman" w:hAnsi="Times New Roman" w:cs="Times New Roman"/>
          <w:color w:val="000000"/>
          <w:sz w:val="28"/>
          <w:szCs w:val="28"/>
        </w:rPr>
        <w:t xml:space="preserve">   уведомление о 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w:t>
      </w:r>
    </w:p>
    <w:p w:rsidR="00C4711D" w:rsidRDefault="00604614">
      <w:pPr>
        <w:pStyle w:val="ConsPlusNormal"/>
        <w:ind w:firstLine="539"/>
        <w:jc w:val="both"/>
      </w:pPr>
      <w:bookmarkStart w:id="4" w:name="P206"/>
      <w:bookmarkEnd w:id="4"/>
      <w:proofErr w:type="gramStart"/>
      <w:r>
        <w:rPr>
          <w:rFonts w:ascii="Times New Roman" w:hAnsi="Times New Roman" w:cs="Times New Roman"/>
          <w:color w:val="000000"/>
          <w:sz w:val="28"/>
          <w:szCs w:val="28"/>
        </w:rPr>
        <w:t xml:space="preserve">В случае принятия главой </w:t>
      </w:r>
      <w:r w:rsidR="008A2100">
        <w:rPr>
          <w:rFonts w:ascii="Times New Roman" w:hAnsi="Times New Roman" w:cs="Times New Roman"/>
          <w:color w:val="000000"/>
          <w:sz w:val="28"/>
          <w:szCs w:val="28"/>
        </w:rPr>
        <w:t>сельсовета</w:t>
      </w:r>
      <w:r w:rsidR="00436D9E">
        <w:rPr>
          <w:rFonts w:ascii="Times New Roman" w:hAnsi="Times New Roman" w:cs="Times New Roman"/>
          <w:color w:val="000000"/>
          <w:sz w:val="28"/>
          <w:szCs w:val="28"/>
        </w:rPr>
        <w:t xml:space="preserve">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новый </w:t>
      </w:r>
      <w:r w:rsidR="00436D9E">
        <w:rPr>
          <w:rFonts w:ascii="Times New Roman" w:hAnsi="Times New Roman" w:cs="Times New Roman"/>
          <w:color w:val="000000"/>
          <w:sz w:val="28"/>
          <w:szCs w:val="28"/>
        </w:rPr>
        <w:lastRenderedPageBreak/>
        <w:t>период до истечения срока реализации действующей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в установленном порядке разрабатывается проект муниципальной программы на новый период.</w:t>
      </w:r>
      <w:proofErr w:type="gramEnd"/>
      <w:r w:rsidR="00436D9E">
        <w:rPr>
          <w:rFonts w:ascii="Times New Roman" w:hAnsi="Times New Roman" w:cs="Times New Roman"/>
          <w:color w:val="000000"/>
          <w:sz w:val="28"/>
          <w:szCs w:val="28"/>
        </w:rPr>
        <w:t xml:space="preserve"> При этом действующая муниципальная программа (комплексная программа) подлежит отмене.</w:t>
      </w:r>
    </w:p>
    <w:p w:rsidR="00C4711D" w:rsidRDefault="00436D9E">
      <w:pPr>
        <w:pStyle w:val="ConsPlusNormal"/>
        <w:ind w:firstLine="539"/>
        <w:jc w:val="both"/>
      </w:pPr>
      <w:r>
        <w:rPr>
          <w:rFonts w:ascii="Times New Roman" w:hAnsi="Times New Roman" w:cs="Times New Roman"/>
          <w:color w:val="000000"/>
          <w:sz w:val="28"/>
          <w:szCs w:val="28"/>
        </w:rPr>
        <w:t>Для определения плановых значений показателей муниципальной программы (комплексной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муниципальной программы (комплексной программы) в том году, в котором разработан проект муниципальной программы (комплексной программы) на новый период.</w:t>
      </w:r>
    </w:p>
    <w:p w:rsidR="00C4711D" w:rsidRDefault="00436D9E">
      <w:pPr>
        <w:pStyle w:val="ConsPlusNormal"/>
        <w:ind w:firstLine="539"/>
        <w:jc w:val="both"/>
      </w:pPr>
      <w:r>
        <w:rPr>
          <w:rFonts w:ascii="Times New Roman" w:hAnsi="Times New Roman" w:cs="Times New Roman"/>
          <w:color w:val="000000"/>
          <w:sz w:val="28"/>
          <w:szCs w:val="28"/>
        </w:rPr>
        <w:t>Значения плановых показателей муниципальной программы (комплексной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Корректировка плановых показателей муниципальной программы (комплексной программы) и результатов ее структурных элементов, утвержденной на новый период, осуществляется до 1 июля первого года нового периода. Такая корректировка не учитывается при оценке эффективности бюджетных расходов на реализацию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17.  Утверждение (внесение изменений) в муниципальную программу осуществляется Администрацией.</w:t>
      </w:r>
    </w:p>
    <w:p w:rsidR="00C4711D" w:rsidRDefault="00436D9E">
      <w:pPr>
        <w:pStyle w:val="ConsPlusNormal"/>
        <w:ind w:firstLine="539"/>
        <w:jc w:val="both"/>
      </w:pPr>
      <w:r>
        <w:rPr>
          <w:rFonts w:ascii="Times New Roman" w:hAnsi="Times New Roman" w:cs="Times New Roman"/>
          <w:color w:val="000000"/>
          <w:sz w:val="28"/>
          <w:szCs w:val="28"/>
        </w:rPr>
        <w:t xml:space="preserve">18. Проект муниципальной программы (комплексной программы) подлежит согласованию ответственным исполнителем с соисполнителями, участниками, а также ответственными исполнителями комплексных программ. </w:t>
      </w:r>
    </w:p>
    <w:p w:rsidR="00C4711D" w:rsidRDefault="00436D9E">
      <w:pPr>
        <w:pStyle w:val="ConsPlusNormal"/>
        <w:ind w:firstLine="539"/>
        <w:jc w:val="both"/>
      </w:pPr>
      <w:r>
        <w:rPr>
          <w:rFonts w:ascii="Times New Roman" w:hAnsi="Times New Roman" w:cs="Times New Roman"/>
          <w:sz w:val="28"/>
          <w:szCs w:val="28"/>
        </w:rPr>
        <w:t>Ответственные исполнители муниципальных программ несут персональную ответственность за полноту и достоверность информации, содержащуюся в муниципальных программах (комплексных программах).</w:t>
      </w:r>
    </w:p>
    <w:p w:rsidR="00C4711D" w:rsidRDefault="00436D9E">
      <w:pPr>
        <w:pStyle w:val="ConsPlusNormal"/>
        <w:ind w:firstLine="539"/>
        <w:jc w:val="both"/>
      </w:pPr>
      <w:r>
        <w:rPr>
          <w:rFonts w:ascii="Times New Roman" w:hAnsi="Times New Roman" w:cs="Times New Roman"/>
          <w:sz w:val="28"/>
          <w:szCs w:val="28"/>
        </w:rPr>
        <w:t xml:space="preserve">19. Ответственный исполнитель муниципальной программы (комплексной программы), ответственные исполнители комплексных программ рассматривают и согласовывают проект утверждаемой части муниципальной программы (комплексной программы) в течение 5 рабочих дней со дня поступления на согласование. </w:t>
      </w:r>
    </w:p>
    <w:p w:rsidR="00C4711D" w:rsidRDefault="00436D9E">
      <w:pPr>
        <w:pStyle w:val="ConsPlusNormal"/>
        <w:ind w:firstLine="539"/>
        <w:jc w:val="both"/>
      </w:pPr>
      <w:r>
        <w:rPr>
          <w:rFonts w:ascii="Times New Roman" w:hAnsi="Times New Roman" w:cs="Times New Roman"/>
          <w:sz w:val="28"/>
          <w:szCs w:val="28"/>
        </w:rPr>
        <w:t xml:space="preserve">20. В случае если в рамках муниципальной программы (комплексной программы) предусматривается реализация приоритетных проектов, региональных проектов, проект согласовывается с проектным офисом </w:t>
      </w:r>
      <w:r>
        <w:rPr>
          <w:rFonts w:ascii="Times New Roman" w:hAnsi="Times New Roman" w:cs="Times New Roman"/>
          <w:color w:val="000000"/>
          <w:sz w:val="28"/>
          <w:szCs w:val="28"/>
        </w:rPr>
        <w:t>Администрации</w:t>
      </w:r>
      <w:r>
        <w:rPr>
          <w:rFonts w:ascii="Times New Roman" w:hAnsi="Times New Roman" w:cs="Times New Roman"/>
          <w:sz w:val="28"/>
          <w:szCs w:val="28"/>
        </w:rPr>
        <w:t>.</w:t>
      </w:r>
    </w:p>
    <w:p w:rsidR="00C4711D" w:rsidRDefault="00436D9E">
      <w:pPr>
        <w:pStyle w:val="ConsPlusNormal"/>
        <w:ind w:firstLine="539"/>
        <w:jc w:val="both"/>
      </w:pPr>
      <w:r>
        <w:rPr>
          <w:rFonts w:ascii="Times New Roman" w:hAnsi="Times New Roman" w:cs="Times New Roman"/>
          <w:sz w:val="28"/>
          <w:szCs w:val="28"/>
        </w:rPr>
        <w:t>К проекту муниципальной программы (комплексной программы) прилагаются пояснительная записка, дополнительные и обосновывающие материалы (при необходимости).</w:t>
      </w:r>
    </w:p>
    <w:p w:rsidR="00C4711D" w:rsidRDefault="004661B4">
      <w:pPr>
        <w:pStyle w:val="ConsPlusNormal"/>
        <w:ind w:firstLine="539"/>
        <w:jc w:val="both"/>
      </w:pPr>
      <w:r>
        <w:rPr>
          <w:rFonts w:ascii="Times New Roman" w:hAnsi="Times New Roman" w:cs="Times New Roman"/>
          <w:sz w:val="28"/>
          <w:szCs w:val="28"/>
        </w:rPr>
        <w:lastRenderedPageBreak/>
        <w:t xml:space="preserve">Администрация </w:t>
      </w:r>
      <w:r w:rsidR="00436D9E">
        <w:rPr>
          <w:rFonts w:ascii="Times New Roman" w:hAnsi="Times New Roman" w:cs="Times New Roman"/>
          <w:sz w:val="28"/>
          <w:szCs w:val="28"/>
        </w:rPr>
        <w:t xml:space="preserve">рассматривает представленный проект </w:t>
      </w:r>
      <w:proofErr w:type="gramStart"/>
      <w:r w:rsidR="00436D9E">
        <w:rPr>
          <w:rFonts w:ascii="Times New Roman" w:hAnsi="Times New Roman" w:cs="Times New Roman"/>
          <w:sz w:val="28"/>
          <w:szCs w:val="28"/>
        </w:rPr>
        <w:t>на</w:t>
      </w:r>
      <w:proofErr w:type="gramEnd"/>
      <w:r w:rsidR="00436D9E">
        <w:rPr>
          <w:rFonts w:ascii="Times New Roman" w:hAnsi="Times New Roman" w:cs="Times New Roman"/>
          <w:sz w:val="28"/>
          <w:szCs w:val="28"/>
        </w:rPr>
        <w:t>:</w:t>
      </w:r>
    </w:p>
    <w:p w:rsidR="00C4711D" w:rsidRDefault="00436D9E">
      <w:pPr>
        <w:pStyle w:val="ConsPlusNormal"/>
        <w:ind w:firstLine="539"/>
        <w:jc w:val="both"/>
      </w:pPr>
      <w:r>
        <w:rPr>
          <w:rFonts w:ascii="Times New Roman" w:hAnsi="Times New Roman" w:cs="Times New Roman"/>
          <w:sz w:val="28"/>
          <w:szCs w:val="28"/>
        </w:rPr>
        <w:t xml:space="preserve">соответствие цели муниципальной программы (комплексной программы) и задач ее структурных элементов стратегии социально-экономического развития </w:t>
      </w:r>
      <w:r>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w:t>
      </w:r>
    </w:p>
    <w:p w:rsidR="00C4711D" w:rsidRDefault="00436D9E">
      <w:pPr>
        <w:pStyle w:val="ConsPlusNormal"/>
        <w:ind w:firstLine="539"/>
        <w:jc w:val="both"/>
      </w:pPr>
      <w:r>
        <w:rPr>
          <w:rFonts w:ascii="Times New Roman" w:hAnsi="Times New Roman" w:cs="Times New Roman"/>
          <w:sz w:val="28"/>
          <w:szCs w:val="28"/>
        </w:rPr>
        <w:t>соответствие структурных элементов и их задач цели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соблюдение требований к содержанию муниципальной программы (комплексной программы), установленных настоящим Порядком;</w:t>
      </w:r>
    </w:p>
    <w:p w:rsidR="00C4711D" w:rsidRDefault="00436D9E">
      <w:pPr>
        <w:pStyle w:val="ConsPlusNormal"/>
        <w:ind w:firstLine="539"/>
        <w:jc w:val="both"/>
      </w:pPr>
      <w:r>
        <w:rPr>
          <w:rFonts w:ascii="Times New Roman" w:hAnsi="Times New Roman" w:cs="Times New Roman"/>
          <w:sz w:val="28"/>
          <w:szCs w:val="28"/>
        </w:rPr>
        <w:t>наличие статистического и методического обеспечения для определения значений показателей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Рассмотрение проекта осуществляется в срок, не превышающий десяти рабочих дней.</w:t>
      </w:r>
    </w:p>
    <w:p w:rsidR="00C4711D" w:rsidRDefault="00436D9E">
      <w:pPr>
        <w:pStyle w:val="ConsPlusNormal"/>
        <w:ind w:firstLine="539"/>
        <w:jc w:val="both"/>
      </w:pPr>
      <w:r>
        <w:rPr>
          <w:rFonts w:ascii="Times New Roman" w:hAnsi="Times New Roman" w:cs="Times New Roman"/>
          <w:sz w:val="28"/>
          <w:szCs w:val="28"/>
        </w:rPr>
        <w:t xml:space="preserve">21. </w:t>
      </w:r>
      <w:proofErr w:type="spellStart"/>
      <w:r>
        <w:rPr>
          <w:rFonts w:ascii="Times New Roman" w:hAnsi="Times New Roman" w:cs="Times New Roman"/>
          <w:sz w:val="28"/>
          <w:szCs w:val="28"/>
        </w:rPr>
        <w:t>Контрольно</w:t>
      </w:r>
      <w:proofErr w:type="spellEnd"/>
      <w:r>
        <w:rPr>
          <w:rFonts w:ascii="Times New Roman" w:hAnsi="Times New Roman" w:cs="Times New Roman"/>
          <w:sz w:val="28"/>
          <w:szCs w:val="28"/>
        </w:rPr>
        <w:t xml:space="preserve"> счетная палата муниципального образования </w:t>
      </w:r>
      <w:proofErr w:type="spellStart"/>
      <w:r>
        <w:rPr>
          <w:rFonts w:ascii="Times New Roman" w:hAnsi="Times New Roman" w:cs="Times New Roman"/>
          <w:sz w:val="28"/>
          <w:szCs w:val="28"/>
        </w:rPr>
        <w:t>Сакмарский</w:t>
      </w:r>
      <w:proofErr w:type="spellEnd"/>
      <w:r>
        <w:rPr>
          <w:rFonts w:ascii="Times New Roman" w:hAnsi="Times New Roman" w:cs="Times New Roman"/>
          <w:sz w:val="28"/>
          <w:szCs w:val="28"/>
        </w:rPr>
        <w:t xml:space="preserve"> район осуществляет бюджетные полномочия по экспертизе муниципальных программ (комплексных программ) в соответствии с законодательством Российской Федерации и Оренбургской области.</w:t>
      </w:r>
    </w:p>
    <w:p w:rsidR="001154D7" w:rsidRDefault="00436D9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22. После всех согласований проект программы представляется в электронном виде и на бумажном носителе на утверждение г</w:t>
      </w:r>
      <w:r w:rsidR="001154D7">
        <w:rPr>
          <w:rFonts w:ascii="Times New Roman" w:hAnsi="Times New Roman" w:cs="Times New Roman"/>
          <w:sz w:val="28"/>
          <w:szCs w:val="28"/>
        </w:rPr>
        <w:t>лаве муниципального образования.</w:t>
      </w:r>
    </w:p>
    <w:p w:rsidR="00C4711D" w:rsidRDefault="00436D9E">
      <w:pPr>
        <w:pStyle w:val="ConsPlusNormal"/>
        <w:ind w:firstLine="539"/>
        <w:jc w:val="both"/>
      </w:pPr>
      <w:r>
        <w:rPr>
          <w:rFonts w:ascii="Times New Roman" w:hAnsi="Times New Roman" w:cs="Times New Roman"/>
          <w:sz w:val="28"/>
          <w:szCs w:val="28"/>
        </w:rPr>
        <w:t xml:space="preserve">23. Муниципальные программы (комплексные программы), предлагаемые к реализации, начиная с очередного финансового года, подлежат утверждению до вступления в силу решения Совета депутатов </w:t>
      </w:r>
      <w:r w:rsidR="002A563D">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о бюджете муниципального образования </w:t>
      </w:r>
      <w:r w:rsidR="00283660">
        <w:rPr>
          <w:rFonts w:ascii="Times New Roman" w:hAnsi="Times New Roman" w:cs="Times New Roman"/>
          <w:sz w:val="28"/>
          <w:szCs w:val="28"/>
        </w:rPr>
        <w:t>Никольский</w:t>
      </w:r>
      <w:r w:rsidR="008A2100">
        <w:rPr>
          <w:rFonts w:ascii="Times New Roman" w:hAnsi="Times New Roman" w:cs="Times New Roman"/>
          <w:sz w:val="28"/>
          <w:szCs w:val="28"/>
        </w:rPr>
        <w:t xml:space="preserve"> сельсовет Сакмарского</w:t>
      </w:r>
      <w:r>
        <w:rPr>
          <w:rFonts w:ascii="Times New Roman" w:hAnsi="Times New Roman" w:cs="Times New Roman"/>
          <w:sz w:val="28"/>
          <w:szCs w:val="28"/>
        </w:rPr>
        <w:t xml:space="preserve"> район</w:t>
      </w:r>
      <w:r w:rsidR="008A2100">
        <w:rPr>
          <w:rFonts w:ascii="Times New Roman" w:hAnsi="Times New Roman" w:cs="Times New Roman"/>
          <w:sz w:val="28"/>
          <w:szCs w:val="28"/>
        </w:rPr>
        <w:t>а</w:t>
      </w:r>
      <w:r>
        <w:rPr>
          <w:rFonts w:ascii="Times New Roman" w:hAnsi="Times New Roman" w:cs="Times New Roman"/>
          <w:sz w:val="28"/>
          <w:szCs w:val="28"/>
        </w:rPr>
        <w:t xml:space="preserve"> Оренбургской области на очередной финансовый</w:t>
      </w:r>
      <w:r w:rsidR="008A2100">
        <w:rPr>
          <w:rFonts w:ascii="Times New Roman" w:hAnsi="Times New Roman" w:cs="Times New Roman"/>
          <w:sz w:val="28"/>
          <w:szCs w:val="28"/>
        </w:rPr>
        <w:t xml:space="preserve"> год</w:t>
      </w:r>
      <w:r>
        <w:rPr>
          <w:rFonts w:ascii="Times New Roman" w:hAnsi="Times New Roman" w:cs="Times New Roman"/>
          <w:sz w:val="28"/>
          <w:szCs w:val="28"/>
        </w:rPr>
        <w:t xml:space="preserve"> и на плановый период (далее – решение о бюджете).</w:t>
      </w:r>
    </w:p>
    <w:p w:rsidR="00C4711D" w:rsidRDefault="00436D9E">
      <w:pPr>
        <w:pStyle w:val="ConsPlusNormal"/>
        <w:ind w:firstLine="539"/>
        <w:jc w:val="both"/>
      </w:pPr>
      <w:r>
        <w:rPr>
          <w:rFonts w:ascii="Times New Roman" w:hAnsi="Times New Roman" w:cs="Times New Roman"/>
          <w:color w:val="000000"/>
          <w:sz w:val="28"/>
          <w:szCs w:val="28"/>
        </w:rPr>
        <w:t xml:space="preserve">24. </w:t>
      </w:r>
      <w:bookmarkStart w:id="5" w:name="P236"/>
      <w:bookmarkEnd w:id="5"/>
      <w:r>
        <w:rPr>
          <w:rFonts w:ascii="Times New Roman" w:hAnsi="Times New Roman" w:cs="Times New Roman"/>
          <w:color w:val="000000"/>
          <w:sz w:val="28"/>
          <w:szCs w:val="28"/>
        </w:rPr>
        <w:t xml:space="preserve">Муниципальная программа (комплексная программа) </w:t>
      </w:r>
      <w:r>
        <w:rPr>
          <w:rFonts w:ascii="Times New Roman" w:hAnsi="Times New Roman" w:cs="Times New Roman"/>
          <w:sz w:val="28"/>
          <w:szCs w:val="28"/>
        </w:rPr>
        <w:t>подлежит приведению в соответствие решению о бюджете не позднее трех месяцев со дня вступления его в силу.</w:t>
      </w:r>
    </w:p>
    <w:p w:rsidR="00C4711D" w:rsidRDefault="00436D9E">
      <w:pPr>
        <w:pStyle w:val="ConsPlusNormal"/>
        <w:ind w:firstLine="539"/>
        <w:jc w:val="both"/>
      </w:pPr>
      <w:r>
        <w:rPr>
          <w:rFonts w:ascii="Times New Roman" w:hAnsi="Times New Roman" w:cs="Times New Roman"/>
          <w:color w:val="000000"/>
          <w:sz w:val="28"/>
          <w:szCs w:val="28"/>
        </w:rPr>
        <w:t xml:space="preserve">25. В течение финансового года объем бюджетных ассигнований на финансовое обеспечение реализации муниципальной программы (комплексной программы), предусмотренный в </w:t>
      </w:r>
      <w:r>
        <w:rPr>
          <w:rFonts w:ascii="Times New Roman" w:hAnsi="Times New Roman" w:cs="Times New Roman"/>
          <w:sz w:val="28"/>
          <w:szCs w:val="28"/>
        </w:rPr>
        <w:t>бюджете муниципального образования</w:t>
      </w:r>
      <w:proofErr w:type="gramStart"/>
      <w:r>
        <w:rPr>
          <w:rFonts w:ascii="Times New Roman" w:hAnsi="Times New Roman" w:cs="Times New Roman"/>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св</w:t>
      </w:r>
      <w:r w:rsidR="00D401D0">
        <w:rPr>
          <w:rFonts w:ascii="Times New Roman" w:hAnsi="Times New Roman" w:cs="Times New Roman"/>
          <w:color w:val="000000"/>
          <w:sz w:val="28"/>
          <w:szCs w:val="28"/>
        </w:rPr>
        <w:t>одной бюджетной росписи местного</w:t>
      </w:r>
      <w:r>
        <w:rPr>
          <w:rFonts w:ascii="Times New Roman" w:hAnsi="Times New Roman" w:cs="Times New Roman"/>
          <w:color w:val="000000"/>
          <w:sz w:val="28"/>
          <w:szCs w:val="28"/>
        </w:rPr>
        <w:t xml:space="preserve"> бюджета, в том числе на реализацию структурных элементов муниципальных программ</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приоритетных проектов, региональных проектов, может отличаться от объема средств, предусмотренных на указанные цели муниципальной программой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Внесение изменений в муниципальную программу (комплексную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муниципальной программы (комплексной программы) и (или) мероприятия (результаты) ее структурных элементов.</w:t>
      </w:r>
    </w:p>
    <w:p w:rsidR="00C4711D" w:rsidRDefault="00436D9E">
      <w:pPr>
        <w:pStyle w:val="ConsPlusNormal"/>
        <w:ind w:firstLine="539"/>
        <w:jc w:val="both"/>
      </w:pPr>
      <w:r>
        <w:rPr>
          <w:rFonts w:ascii="Times New Roman" w:hAnsi="Times New Roman" w:cs="Times New Roman"/>
          <w:color w:val="000000"/>
          <w:sz w:val="28"/>
          <w:szCs w:val="28"/>
        </w:rPr>
        <w:t xml:space="preserve">Проекты нормативных правовых актов о внесении изменений в утвержденную муниципальную программу (комплексную программу) в </w:t>
      </w:r>
      <w:r>
        <w:rPr>
          <w:rFonts w:ascii="Times New Roman" w:hAnsi="Times New Roman" w:cs="Times New Roman"/>
          <w:color w:val="000000"/>
          <w:sz w:val="28"/>
          <w:szCs w:val="28"/>
        </w:rPr>
        <w:lastRenderedPageBreak/>
        <w:t>текущем финансовом году утверждаются до конца текущего финансового года.</w:t>
      </w:r>
    </w:p>
    <w:p w:rsidR="00C4711D" w:rsidRDefault="00436D9E">
      <w:pPr>
        <w:pStyle w:val="ConsPlusNormal"/>
        <w:ind w:firstLine="539"/>
        <w:jc w:val="both"/>
      </w:pPr>
      <w:r>
        <w:rPr>
          <w:rFonts w:ascii="Times New Roman" w:hAnsi="Times New Roman" w:cs="Times New Roman"/>
          <w:sz w:val="28"/>
          <w:szCs w:val="28"/>
        </w:rPr>
        <w:t xml:space="preserve">26. Формирование, представление и согласование документов, входящих в структуру муниципальной программы (комплексной программы), не подлежащих утверждению правовым актом </w:t>
      </w:r>
      <w:r>
        <w:rPr>
          <w:rFonts w:ascii="Times New Roman" w:hAnsi="Times New Roman" w:cs="Times New Roman"/>
          <w:color w:val="000000"/>
          <w:sz w:val="28"/>
          <w:szCs w:val="28"/>
        </w:rPr>
        <w:t xml:space="preserve">муниципального образования  </w:t>
      </w:r>
      <w:r>
        <w:rPr>
          <w:rFonts w:ascii="Times New Roman" w:hAnsi="Times New Roman" w:cs="Times New Roman"/>
          <w:sz w:val="28"/>
          <w:szCs w:val="28"/>
        </w:rPr>
        <w:t>и изменений в них осуществляются следующим образом.</w:t>
      </w:r>
    </w:p>
    <w:p w:rsidR="00C4711D" w:rsidRDefault="00436D9E">
      <w:pPr>
        <w:pStyle w:val="ConsPlusNormal"/>
        <w:ind w:firstLine="539"/>
        <w:jc w:val="both"/>
      </w:pPr>
      <w:r>
        <w:rPr>
          <w:rFonts w:ascii="Times New Roman" w:hAnsi="Times New Roman" w:cs="Times New Roman"/>
          <w:sz w:val="28"/>
          <w:szCs w:val="28"/>
        </w:rPr>
        <w:t xml:space="preserve">Ответственный исполнитель муниципальной программы (комплексной программы) совместно с соисполнителями, участниками муниципальной программы (комплексной программы) одновременно с подготовкой нормативного акта об утверждении муниципальной программы (комплексной программы) осуществляет подготовку предложений по содержанию согласуемых документов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 xml:space="preserve">Подготовка изменений в согласуемые документы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может инициироваться ответственным исполнителем, соисполнителем, участником </w:t>
      </w:r>
      <w:r>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программы (комплексной программы), куратором муниципальной программы (комплексной программы).</w:t>
      </w:r>
    </w:p>
    <w:p w:rsidR="00C4711D" w:rsidRDefault="00436D9E">
      <w:pPr>
        <w:pStyle w:val="ConsPlusNormal"/>
        <w:ind w:firstLine="539"/>
        <w:jc w:val="both"/>
      </w:pPr>
      <w:proofErr w:type="gramStart"/>
      <w:r>
        <w:rPr>
          <w:rFonts w:ascii="Times New Roman" w:hAnsi="Times New Roman" w:cs="Times New Roman"/>
          <w:sz w:val="28"/>
          <w:szCs w:val="28"/>
        </w:rPr>
        <w:t xml:space="preserve">Согласование (одобрение), изменение, утверждение и представление согласуемых документов муниципальной программы (комплексной программы) и информации к ним осуществляются в форме документов, подписанных лицами, уполномоченными в установленном порядке действовать от имени ответственного исполнителя (соисполнителя, участника) муниципальной программы (комплексной программы), представляемыми в системе электронного документооборота (АСЭД) в файлах редактируемых форматов (таких как </w:t>
      </w:r>
      <w:proofErr w:type="spellStart"/>
      <w:r>
        <w:rPr>
          <w:rFonts w:ascii="Times New Roman" w:hAnsi="Times New Roman" w:cs="Times New Roman"/>
          <w:sz w:val="28"/>
          <w:szCs w:val="28"/>
        </w:rPr>
        <w:t>word</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excel</w:t>
      </w:r>
      <w:proofErr w:type="spellEnd"/>
      <w:r>
        <w:rPr>
          <w:rFonts w:ascii="Times New Roman" w:hAnsi="Times New Roman" w:cs="Times New Roman"/>
          <w:sz w:val="28"/>
          <w:szCs w:val="28"/>
        </w:rPr>
        <w:t xml:space="preserve"> или форматов с аналогичными свойствами).</w:t>
      </w:r>
      <w:proofErr w:type="gramEnd"/>
      <w:r>
        <w:rPr>
          <w:rFonts w:ascii="Times New Roman" w:hAnsi="Times New Roman" w:cs="Times New Roman"/>
          <w:sz w:val="28"/>
          <w:szCs w:val="28"/>
        </w:rPr>
        <w:t xml:space="preserve"> В случае невозможности представления документов посредством системы электронного документооборота (АСЭД) указанные документы представляются на бумажном носителе.</w:t>
      </w:r>
    </w:p>
    <w:p w:rsidR="00C4711D" w:rsidRDefault="00436D9E">
      <w:pPr>
        <w:pStyle w:val="ConsPlusNormal"/>
        <w:ind w:firstLine="539"/>
        <w:jc w:val="both"/>
      </w:pPr>
      <w:r>
        <w:rPr>
          <w:rFonts w:ascii="Times New Roman" w:hAnsi="Times New Roman" w:cs="Times New Roman"/>
          <w:sz w:val="28"/>
          <w:szCs w:val="28"/>
        </w:rPr>
        <w:t>К проекту согласуемых документов муниципальной программы (комплексной программы) прилагаются пояснительная записка, дополнительные и обосновывающие материалы (при необходимости).</w:t>
      </w:r>
    </w:p>
    <w:p w:rsidR="00C4711D" w:rsidRDefault="00436D9E">
      <w:pPr>
        <w:pStyle w:val="ConsPlusNormal"/>
        <w:ind w:firstLine="539"/>
        <w:jc w:val="both"/>
      </w:pPr>
      <w:r>
        <w:rPr>
          <w:rFonts w:ascii="Times New Roman" w:hAnsi="Times New Roman" w:cs="Times New Roman"/>
          <w:sz w:val="28"/>
          <w:szCs w:val="28"/>
        </w:rPr>
        <w:t>В случае изменения значений показателей муниципальной программы (комплексной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C4711D" w:rsidRDefault="00436D9E">
      <w:pPr>
        <w:pStyle w:val="ConsPlusNormal"/>
        <w:ind w:firstLine="539"/>
        <w:jc w:val="both"/>
      </w:pPr>
      <w:r>
        <w:rPr>
          <w:rFonts w:ascii="Times New Roman" w:hAnsi="Times New Roman" w:cs="Times New Roman"/>
          <w:sz w:val="28"/>
          <w:szCs w:val="28"/>
        </w:rPr>
        <w:t>Рассмотрение проекта согласуемых документов муниципальной программы (комплексной программы) либо изменений в них осуществляется ответственным исполнителем, соисполнителями, участниками муниципальной программы (комплексной программы) и другими заинтересованными лицами в течение 10 дней со дня их поступления на рассмотрение.</w:t>
      </w:r>
    </w:p>
    <w:p w:rsidR="00C4711D" w:rsidRDefault="00436D9E">
      <w:pPr>
        <w:pStyle w:val="ConsPlusNormal"/>
        <w:ind w:firstLine="539"/>
        <w:jc w:val="both"/>
      </w:pPr>
      <w:r>
        <w:rPr>
          <w:rFonts w:ascii="Times New Roman" w:hAnsi="Times New Roman" w:cs="Times New Roman"/>
          <w:sz w:val="28"/>
          <w:szCs w:val="28"/>
        </w:rPr>
        <w:t xml:space="preserve">В случае внесения изменений в согласуемые документы комплексной программы указанные изменения согласовываются ответственным исполнителем комплексной программы со всеми соисполнителями и </w:t>
      </w:r>
      <w:r>
        <w:rPr>
          <w:rFonts w:ascii="Times New Roman" w:hAnsi="Times New Roman" w:cs="Times New Roman"/>
          <w:sz w:val="28"/>
          <w:szCs w:val="28"/>
        </w:rPr>
        <w:lastRenderedPageBreak/>
        <w:t>участниками комплексной программы.</w:t>
      </w:r>
    </w:p>
    <w:p w:rsidR="00C4711D" w:rsidRDefault="00436D9E">
      <w:pPr>
        <w:pStyle w:val="ConsPlusNormal"/>
        <w:ind w:firstLine="539"/>
        <w:jc w:val="both"/>
      </w:pPr>
      <w:r>
        <w:rPr>
          <w:rFonts w:ascii="Times New Roman" w:hAnsi="Times New Roman" w:cs="Times New Roman"/>
          <w:sz w:val="28"/>
          <w:szCs w:val="28"/>
        </w:rPr>
        <w:t>В случае внесения изменений в согласуемые документы муниципальной программы (комплексной программы) в связи с изменениями структурных элементов муниципальной программы (комплексной программы), относящихся к региональным и приоритетным проектам, указанные изменения до представления на согласование согласовываются с проектным офисом.</w:t>
      </w:r>
    </w:p>
    <w:p w:rsidR="00C4711D" w:rsidRDefault="00436D9E">
      <w:pPr>
        <w:pStyle w:val="ConsPlusNormal"/>
        <w:ind w:firstLine="539"/>
        <w:jc w:val="both"/>
      </w:pPr>
      <w:proofErr w:type="gramStart"/>
      <w:r>
        <w:rPr>
          <w:rFonts w:ascii="Times New Roman" w:hAnsi="Times New Roman" w:cs="Times New Roman"/>
          <w:sz w:val="28"/>
          <w:szCs w:val="28"/>
        </w:rPr>
        <w:t>При сокращении объемов финансового обеспечения реализации муниципальных программ (комплексных программ) допускается внесение изменений в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w:t>
      </w:r>
      <w:r w:rsidR="002A563D">
        <w:rPr>
          <w:rFonts w:ascii="Times New Roman" w:hAnsi="Times New Roman" w:cs="Times New Roman"/>
          <w:sz w:val="28"/>
          <w:szCs w:val="28"/>
        </w:rPr>
        <w:t>ания муниципального образования</w:t>
      </w:r>
      <w:r>
        <w:rPr>
          <w:rFonts w:ascii="Times New Roman" w:hAnsi="Times New Roman" w:cs="Times New Roman"/>
          <w:sz w:val="28"/>
          <w:szCs w:val="28"/>
        </w:rPr>
        <w:t>.</w:t>
      </w:r>
      <w:proofErr w:type="gramEnd"/>
    </w:p>
    <w:p w:rsidR="00C4711D" w:rsidRDefault="00436D9E">
      <w:pPr>
        <w:pStyle w:val="ConsPlusNormal"/>
        <w:ind w:firstLine="539"/>
        <w:jc w:val="both"/>
      </w:pPr>
      <w:r>
        <w:rPr>
          <w:rFonts w:ascii="Times New Roman" w:hAnsi="Times New Roman" w:cs="Times New Roman"/>
          <w:sz w:val="28"/>
          <w:szCs w:val="28"/>
        </w:rPr>
        <w:t xml:space="preserve">  При увеличении объемов финансового обеспечения муниципальной программы (комплексной программы) подлежат изменению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при условии непосредственного влияния объемов финансового обеспечения муниципальной программы (комплексной программы) на соответствующие параметры муниципальной программы (комплексной программы), а </w:t>
      </w:r>
      <w:proofErr w:type="gramStart"/>
      <w:r>
        <w:rPr>
          <w:rFonts w:ascii="Times New Roman" w:hAnsi="Times New Roman" w:cs="Times New Roman"/>
          <w:sz w:val="28"/>
          <w:szCs w:val="28"/>
        </w:rPr>
        <w:t>также</w:t>
      </w:r>
      <w:proofErr w:type="gramEnd"/>
      <w:r>
        <w:rPr>
          <w:rFonts w:ascii="Times New Roman" w:hAnsi="Times New Roman" w:cs="Times New Roman"/>
          <w:sz w:val="28"/>
          <w:szCs w:val="28"/>
        </w:rPr>
        <w:t xml:space="preserve">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планирования </w:t>
      </w:r>
      <w:r w:rsidR="002A563D">
        <w:rPr>
          <w:rFonts w:ascii="Times New Roman" w:hAnsi="Times New Roman" w:cs="Times New Roman"/>
          <w:color w:val="000000"/>
          <w:sz w:val="28"/>
          <w:szCs w:val="28"/>
        </w:rPr>
        <w:t>муниципального образования</w:t>
      </w:r>
      <w:r>
        <w:rPr>
          <w:rFonts w:ascii="Times New Roman" w:hAnsi="Times New Roman" w:cs="Times New Roman"/>
          <w:sz w:val="28"/>
          <w:szCs w:val="28"/>
        </w:rPr>
        <w:t>.</w:t>
      </w:r>
    </w:p>
    <w:p w:rsidR="00C4711D" w:rsidRDefault="00436D9E">
      <w:pPr>
        <w:pStyle w:val="ConsPlusNormal"/>
        <w:ind w:firstLine="539"/>
        <w:jc w:val="both"/>
      </w:pPr>
      <w:r>
        <w:rPr>
          <w:rFonts w:ascii="Times New Roman" w:hAnsi="Times New Roman" w:cs="Times New Roman"/>
          <w:sz w:val="28"/>
          <w:szCs w:val="28"/>
        </w:rPr>
        <w:t xml:space="preserve">После согласования с заинтересованными лицами, проект согласуемых документов муниципальной программы (комплексной программы) (изменений в них) направляются на согласование куратору муниципальной программы (комплексной программы).  </w:t>
      </w:r>
    </w:p>
    <w:p w:rsidR="00C4711D" w:rsidRDefault="00436D9E">
      <w:pPr>
        <w:pStyle w:val="ConsPlusNormal"/>
        <w:ind w:firstLine="539"/>
        <w:jc w:val="both"/>
      </w:pPr>
      <w:r>
        <w:rPr>
          <w:rFonts w:ascii="Times New Roman" w:hAnsi="Times New Roman" w:cs="Times New Roman"/>
          <w:sz w:val="28"/>
          <w:szCs w:val="28"/>
        </w:rPr>
        <w:t>С целью обеспечения процедуры согласования ответственным исполнителем муниципальной программы (комплексной программы) формируется лист согласования, который должен содержать следующую информацию:</w:t>
      </w:r>
    </w:p>
    <w:p w:rsidR="00C4711D" w:rsidRDefault="00436D9E">
      <w:pPr>
        <w:pStyle w:val="ConsPlusNormal"/>
        <w:ind w:firstLine="539"/>
        <w:jc w:val="both"/>
      </w:pPr>
      <w:r>
        <w:rPr>
          <w:rFonts w:ascii="Times New Roman" w:hAnsi="Times New Roman" w:cs="Times New Roman"/>
          <w:sz w:val="28"/>
          <w:szCs w:val="28"/>
        </w:rPr>
        <w:t>дату и порядковый номер изменений, вносимых в согласуемые документы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подпись куратора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подписи разработчика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sz w:val="28"/>
          <w:szCs w:val="28"/>
        </w:rPr>
        <w:t>подпись председателя Контрольно-счетной палаты Сакмарского района;</w:t>
      </w:r>
    </w:p>
    <w:p w:rsidR="00C4711D" w:rsidRDefault="00C04D03">
      <w:pPr>
        <w:pStyle w:val="ConsPlusNormal"/>
        <w:ind w:firstLine="539"/>
        <w:jc w:val="both"/>
      </w:pPr>
      <w:r>
        <w:rPr>
          <w:rFonts w:ascii="Times New Roman" w:hAnsi="Times New Roman" w:cs="Times New Roman"/>
          <w:sz w:val="28"/>
          <w:szCs w:val="28"/>
        </w:rPr>
        <w:t>подпись главы Администрации</w:t>
      </w:r>
      <w:r w:rsidR="00436D9E">
        <w:rPr>
          <w:rFonts w:ascii="Times New Roman" w:hAnsi="Times New Roman" w:cs="Times New Roman"/>
          <w:sz w:val="28"/>
          <w:szCs w:val="28"/>
        </w:rPr>
        <w:t>;</w:t>
      </w:r>
    </w:p>
    <w:p w:rsidR="00C4711D" w:rsidRDefault="00C04D03">
      <w:pPr>
        <w:pStyle w:val="ConsPlusNormal"/>
        <w:ind w:firstLine="539"/>
        <w:jc w:val="both"/>
      </w:pPr>
      <w:r>
        <w:rPr>
          <w:rFonts w:ascii="Times New Roman" w:hAnsi="Times New Roman" w:cs="Times New Roman"/>
          <w:sz w:val="28"/>
          <w:szCs w:val="28"/>
        </w:rPr>
        <w:t>подпись специалиста по</w:t>
      </w:r>
      <w:r w:rsidR="00436D9E">
        <w:rPr>
          <w:rFonts w:ascii="Times New Roman" w:hAnsi="Times New Roman" w:cs="Times New Roman"/>
          <w:sz w:val="28"/>
          <w:szCs w:val="28"/>
        </w:rPr>
        <w:t xml:space="preserve"> бухгалтерск</w:t>
      </w:r>
      <w:r>
        <w:rPr>
          <w:rFonts w:ascii="Times New Roman" w:hAnsi="Times New Roman" w:cs="Times New Roman"/>
          <w:sz w:val="28"/>
          <w:szCs w:val="28"/>
        </w:rPr>
        <w:t>ому учету</w:t>
      </w:r>
      <w:proofErr w:type="gramStart"/>
      <w:r>
        <w:rPr>
          <w:rFonts w:ascii="Times New Roman" w:hAnsi="Times New Roman" w:cs="Times New Roman"/>
          <w:sz w:val="28"/>
          <w:szCs w:val="28"/>
        </w:rPr>
        <w:t xml:space="preserve"> </w:t>
      </w:r>
      <w:r w:rsidR="00436D9E">
        <w:rPr>
          <w:rFonts w:ascii="Times New Roman" w:hAnsi="Times New Roman" w:cs="Times New Roman"/>
          <w:sz w:val="28"/>
          <w:szCs w:val="28"/>
        </w:rPr>
        <w:t>.</w:t>
      </w:r>
      <w:proofErr w:type="gramEnd"/>
      <w:r w:rsidR="00436D9E">
        <w:rPr>
          <w:rFonts w:ascii="Times New Roman" w:hAnsi="Times New Roman" w:cs="Times New Roman"/>
          <w:sz w:val="28"/>
          <w:szCs w:val="28"/>
        </w:rPr>
        <w:t xml:space="preserve">   </w:t>
      </w:r>
    </w:p>
    <w:p w:rsidR="00C4711D" w:rsidRDefault="00436D9E">
      <w:pPr>
        <w:pStyle w:val="ConsPlusNormal"/>
        <w:ind w:firstLine="539"/>
        <w:jc w:val="both"/>
      </w:pPr>
      <w:r>
        <w:rPr>
          <w:rFonts w:ascii="Times New Roman" w:hAnsi="Times New Roman" w:cs="Times New Roman"/>
          <w:sz w:val="28"/>
          <w:szCs w:val="28"/>
        </w:rPr>
        <w:t>Постановление об утверждении муниципальной программы и внесении изменений подлежит размещению на сайте</w:t>
      </w:r>
      <w:r w:rsidR="002A563D">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w:t>
      </w:r>
    </w:p>
    <w:p w:rsidR="00C4711D" w:rsidRDefault="00C4711D">
      <w:pPr>
        <w:pStyle w:val="ConsPlusTitle"/>
        <w:jc w:val="center"/>
        <w:rPr>
          <w:rFonts w:ascii="Times New Roman" w:hAnsi="Times New Roman" w:cs="Times New Roman"/>
          <w:color w:val="000000"/>
          <w:sz w:val="28"/>
          <w:szCs w:val="28"/>
        </w:rPr>
      </w:pPr>
    </w:p>
    <w:p w:rsidR="00C4711D" w:rsidRDefault="00436D9E">
      <w:pPr>
        <w:pStyle w:val="ConsPlusTitle"/>
        <w:jc w:val="center"/>
      </w:pPr>
      <w:r>
        <w:rPr>
          <w:rFonts w:ascii="Times New Roman" w:hAnsi="Times New Roman" w:cs="Times New Roman"/>
          <w:color w:val="000000"/>
          <w:sz w:val="28"/>
          <w:szCs w:val="28"/>
        </w:rPr>
        <w:t>IV. Реализация муниципальной программы</w:t>
      </w:r>
    </w:p>
    <w:p w:rsidR="00C4711D" w:rsidRDefault="00436D9E">
      <w:pPr>
        <w:pStyle w:val="ConsPlusNormal"/>
        <w:ind w:firstLine="540"/>
        <w:jc w:val="both"/>
      </w:pPr>
      <w:r>
        <w:rPr>
          <w:rFonts w:ascii="Times New Roman" w:hAnsi="Times New Roman" w:cs="Times New Roman"/>
          <w:color w:val="000000"/>
          <w:sz w:val="28"/>
          <w:szCs w:val="28"/>
        </w:rPr>
        <w:t>27. Финансовое обеспечение реализации муниципальной программы (комплексной программы) осуществляется за счет ср</w:t>
      </w:r>
      <w:r w:rsidR="00A14F50">
        <w:rPr>
          <w:rFonts w:ascii="Times New Roman" w:hAnsi="Times New Roman" w:cs="Times New Roman"/>
          <w:color w:val="000000"/>
          <w:sz w:val="28"/>
          <w:szCs w:val="28"/>
        </w:rPr>
        <w:t>едств федерального, областного,</w:t>
      </w:r>
      <w:r>
        <w:rPr>
          <w:rFonts w:ascii="Times New Roman" w:hAnsi="Times New Roman" w:cs="Times New Roman"/>
          <w:color w:val="000000"/>
          <w:sz w:val="28"/>
          <w:szCs w:val="28"/>
        </w:rPr>
        <w:t xml:space="preserve"> районного</w:t>
      </w:r>
      <w:r w:rsidR="00A14F50">
        <w:rPr>
          <w:rFonts w:ascii="Times New Roman" w:hAnsi="Times New Roman" w:cs="Times New Roman"/>
          <w:color w:val="000000"/>
          <w:sz w:val="28"/>
          <w:szCs w:val="28"/>
        </w:rPr>
        <w:t xml:space="preserve"> и местного</w:t>
      </w:r>
      <w:r>
        <w:rPr>
          <w:rFonts w:ascii="Times New Roman" w:hAnsi="Times New Roman" w:cs="Times New Roman"/>
          <w:color w:val="000000"/>
          <w:sz w:val="28"/>
          <w:szCs w:val="28"/>
        </w:rPr>
        <w:t xml:space="preserve"> бюджетов (далее - бюджетные ассигнования) и иных источников (при наличии).</w:t>
      </w:r>
    </w:p>
    <w:p w:rsidR="00C4711D" w:rsidRDefault="00436D9E">
      <w:pPr>
        <w:pStyle w:val="ConsPlusNormal"/>
        <w:ind w:firstLine="540"/>
        <w:jc w:val="both"/>
      </w:pPr>
      <w:r>
        <w:rPr>
          <w:rFonts w:ascii="Times New Roman" w:hAnsi="Times New Roman" w:cs="Times New Roman"/>
          <w:color w:val="000000"/>
          <w:sz w:val="28"/>
          <w:szCs w:val="28"/>
        </w:rPr>
        <w:t>28. Планирование бюджетных ассигнований на реализацию муниципальной программы (комплексной программы) в очередном году и плановом периоде осуществляется в соответствии с правовыми акт</w:t>
      </w:r>
      <w:r w:rsidR="002A563D">
        <w:rPr>
          <w:rFonts w:ascii="Times New Roman" w:hAnsi="Times New Roman" w:cs="Times New Roman"/>
          <w:color w:val="000000"/>
          <w:sz w:val="28"/>
          <w:szCs w:val="28"/>
        </w:rPr>
        <w:t>ами  муниципального образования</w:t>
      </w:r>
      <w:r>
        <w:rPr>
          <w:rFonts w:ascii="Times New Roman" w:hAnsi="Times New Roman" w:cs="Times New Roman"/>
          <w:color w:val="000000"/>
          <w:sz w:val="28"/>
          <w:szCs w:val="28"/>
        </w:rPr>
        <w:t>, регулирующими порядок составления проекта районного бюджета на очередной финансовый год и на плановый период и порядок планирования бюджетных ассигнований.</w:t>
      </w:r>
    </w:p>
    <w:p w:rsidR="00C4711D" w:rsidRDefault="00436D9E">
      <w:pPr>
        <w:pStyle w:val="ConsPlusNormal"/>
        <w:ind w:firstLine="540"/>
        <w:jc w:val="both"/>
      </w:pPr>
      <w:r>
        <w:rPr>
          <w:rFonts w:ascii="Times New Roman" w:hAnsi="Times New Roman" w:cs="Times New Roman"/>
          <w:color w:val="000000"/>
          <w:sz w:val="28"/>
          <w:szCs w:val="28"/>
        </w:rPr>
        <w:t>29. Текущее управление реализацией муниципальной программы (комплексной программы) осуществляется куратором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Куратор муниципальной программы (комплексной программы) назнача</w:t>
      </w:r>
      <w:r w:rsidR="00A14F50">
        <w:rPr>
          <w:rFonts w:ascii="Times New Roman" w:hAnsi="Times New Roman" w:cs="Times New Roman"/>
          <w:color w:val="000000"/>
          <w:sz w:val="28"/>
          <w:szCs w:val="28"/>
        </w:rPr>
        <w:t>ется из числа специалистов</w:t>
      </w:r>
      <w:r w:rsidR="002A563D">
        <w:rPr>
          <w:rFonts w:ascii="Times New Roman" w:hAnsi="Times New Roman" w:cs="Times New Roman"/>
          <w:color w:val="000000"/>
          <w:sz w:val="28"/>
          <w:szCs w:val="28"/>
        </w:rPr>
        <w:t xml:space="preserve"> А</w:t>
      </w:r>
      <w:r>
        <w:rPr>
          <w:rFonts w:ascii="Times New Roman" w:hAnsi="Times New Roman" w:cs="Times New Roman"/>
          <w:color w:val="000000"/>
          <w:sz w:val="28"/>
          <w:szCs w:val="28"/>
        </w:rPr>
        <w:t>дминистрации муниципального образования.</w:t>
      </w:r>
    </w:p>
    <w:p w:rsidR="00C4711D" w:rsidRDefault="00436D9E">
      <w:pPr>
        <w:pStyle w:val="ConsPlusNormal"/>
        <w:ind w:firstLine="540"/>
        <w:jc w:val="both"/>
      </w:pPr>
      <w:r>
        <w:rPr>
          <w:rFonts w:ascii="Times New Roman" w:hAnsi="Times New Roman" w:cs="Times New Roman"/>
          <w:color w:val="000000"/>
          <w:sz w:val="28"/>
          <w:szCs w:val="28"/>
        </w:rPr>
        <w:t>Куратор несет ответственность за реализацию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 xml:space="preserve">Куратор муниципальной программы (комплексной программы) обеспечивает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реализацией муниципальной программы (комплексной программы), урегулирует разногласия между ответственным исполнителем, соисполнителями, участниками муниципальной программы (комплексной программы) по параметрам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Реализация муниципальной программы (комплексной программы) осуществляется в соответствии с планом реализации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План реализации муниципальной программы (комплексной программы) составляется на период, в котором осуществляется реализация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 xml:space="preserve">Куратор муниципальной программы (комплексной программы) несет ответственность за несвоевременное и (или) некачественное выполнение мероприятий (результатов) структурных элементов муниципальной программы. </w:t>
      </w:r>
    </w:p>
    <w:p w:rsidR="00C4711D" w:rsidRDefault="00436D9E">
      <w:pPr>
        <w:pStyle w:val="ConsPlusNormal"/>
        <w:ind w:firstLine="540"/>
        <w:jc w:val="both"/>
      </w:pPr>
      <w:proofErr w:type="gramStart"/>
      <w:r>
        <w:rPr>
          <w:rFonts w:ascii="Times New Roman" w:hAnsi="Times New Roman" w:cs="Times New Roman"/>
          <w:color w:val="000000"/>
          <w:sz w:val="28"/>
          <w:szCs w:val="28"/>
        </w:rPr>
        <w:t xml:space="preserve">Должностные лица ответственного исполнителя, соисполнителя и участника муниципальной программы (комплексной программы), на которых в соответствии с планом реализации муниципальной программы (комплексной программы) возложена ответственность за достижение значений показателей муниципальной программы (комплексной программы), наступление контрольных точек (мероприятий) результатов структурных элементов муниципальной программы (комплексной программы), несут </w:t>
      </w:r>
      <w:r>
        <w:rPr>
          <w:rFonts w:ascii="Times New Roman" w:hAnsi="Times New Roman" w:cs="Times New Roman"/>
          <w:color w:val="000000"/>
          <w:sz w:val="28"/>
          <w:szCs w:val="28"/>
        </w:rPr>
        <w:lastRenderedPageBreak/>
        <w:t>персональную ответственность в соответствии с законодательством Российской Федерации.</w:t>
      </w:r>
      <w:proofErr w:type="gramEnd"/>
    </w:p>
    <w:p w:rsidR="00C4711D" w:rsidRDefault="00436D9E">
      <w:pPr>
        <w:pStyle w:val="ConsPlusNormal"/>
        <w:ind w:firstLine="540"/>
        <w:jc w:val="both"/>
      </w:pPr>
      <w:r>
        <w:rPr>
          <w:rFonts w:ascii="Times New Roman" w:hAnsi="Times New Roman" w:cs="Times New Roman"/>
          <w:color w:val="000000"/>
          <w:sz w:val="28"/>
          <w:szCs w:val="28"/>
        </w:rPr>
        <w:t>30. Ответственный исполнитель муниципальной программы (</w:t>
      </w:r>
      <w:r w:rsidR="00214820">
        <w:rPr>
          <w:rFonts w:ascii="Times New Roman" w:hAnsi="Times New Roman" w:cs="Times New Roman"/>
          <w:color w:val="000000"/>
          <w:sz w:val="28"/>
          <w:szCs w:val="28"/>
        </w:rPr>
        <w:t>комплексной программы) представляет годовой</w:t>
      </w:r>
      <w:r>
        <w:rPr>
          <w:rFonts w:ascii="Times New Roman" w:hAnsi="Times New Roman" w:cs="Times New Roman"/>
          <w:color w:val="000000"/>
          <w:sz w:val="28"/>
          <w:szCs w:val="28"/>
        </w:rPr>
        <w:t xml:space="preserve"> отчет о ходе реализации и об оценке эффективности реализации муниципальной программы (далее - годовой отчет), содержащий текстовую часть и приложения и результаты комплексной оценки эффективности реализации муниципальной программы (комплексной программы) за отчетный год, - не позднее 15 марта года, следующего за отчетным годом.</w:t>
      </w:r>
    </w:p>
    <w:p w:rsidR="00C4711D" w:rsidRDefault="00436D9E">
      <w:pPr>
        <w:pStyle w:val="ConsPlusNormal"/>
        <w:ind w:firstLine="540"/>
        <w:jc w:val="both"/>
      </w:pPr>
      <w:r>
        <w:rPr>
          <w:rFonts w:ascii="Times New Roman" w:hAnsi="Times New Roman" w:cs="Times New Roman"/>
          <w:color w:val="000000"/>
          <w:sz w:val="28"/>
          <w:szCs w:val="28"/>
        </w:rPr>
        <w:t xml:space="preserve">31. </w:t>
      </w:r>
      <w:r w:rsidR="00214820">
        <w:rPr>
          <w:rFonts w:ascii="Times New Roman" w:hAnsi="Times New Roman" w:cs="Times New Roman"/>
          <w:color w:val="000000"/>
          <w:sz w:val="28"/>
          <w:szCs w:val="28"/>
        </w:rPr>
        <w:t xml:space="preserve">Специалист по бухгалтерскому учету Администрации </w:t>
      </w:r>
      <w:r>
        <w:rPr>
          <w:rFonts w:ascii="Times New Roman" w:hAnsi="Times New Roman" w:cs="Times New Roman"/>
          <w:color w:val="000000"/>
          <w:sz w:val="28"/>
          <w:szCs w:val="28"/>
        </w:rPr>
        <w:t xml:space="preserve"> ежегодно, не позднее 20 апреля года, следующего за отчетным финансовым годом, разрабатывает и представляет на утверждение:</w:t>
      </w:r>
    </w:p>
    <w:p w:rsidR="00C4711D" w:rsidRDefault="00436D9E">
      <w:pPr>
        <w:pStyle w:val="ConsPlusNormal"/>
        <w:ind w:firstLine="540"/>
        <w:jc w:val="both"/>
      </w:pPr>
      <w:r>
        <w:rPr>
          <w:rFonts w:ascii="Times New Roman" w:hAnsi="Times New Roman" w:cs="Times New Roman"/>
          <w:color w:val="000000"/>
          <w:sz w:val="28"/>
          <w:szCs w:val="28"/>
        </w:rPr>
        <w:t>а) годовой отчет о реализации муниципальных программ (комплексных программ), содержащий:</w:t>
      </w:r>
    </w:p>
    <w:p w:rsidR="00C4711D" w:rsidRDefault="00436D9E">
      <w:pPr>
        <w:pStyle w:val="ConsPlusNormal"/>
        <w:ind w:firstLine="540"/>
        <w:jc w:val="both"/>
      </w:pPr>
      <w:r>
        <w:rPr>
          <w:rFonts w:ascii="Times New Roman" w:hAnsi="Times New Roman" w:cs="Times New Roman"/>
          <w:color w:val="000000"/>
          <w:sz w:val="28"/>
          <w:szCs w:val="28"/>
        </w:rPr>
        <w:t>сведения о достижении значений показателей муниципальных программ (комплексных программ), мероприятий (результатов) структурных элементов за отчетный год;</w:t>
      </w:r>
    </w:p>
    <w:p w:rsidR="00C4711D" w:rsidRDefault="00436D9E">
      <w:pPr>
        <w:pStyle w:val="ConsPlusNormal"/>
        <w:ind w:firstLine="540"/>
        <w:jc w:val="both"/>
      </w:pPr>
      <w:r>
        <w:rPr>
          <w:rFonts w:ascii="Times New Roman" w:hAnsi="Times New Roman" w:cs="Times New Roman"/>
          <w:color w:val="000000"/>
          <w:sz w:val="28"/>
          <w:szCs w:val="28"/>
        </w:rPr>
        <w:t>сведения о ресурсном обеспечении муниципальных программ (комплексных программ) за отчетный год;</w:t>
      </w:r>
    </w:p>
    <w:p w:rsidR="00C4711D" w:rsidRDefault="00436D9E">
      <w:pPr>
        <w:pStyle w:val="ConsPlusNormal"/>
        <w:ind w:firstLine="540"/>
        <w:jc w:val="both"/>
      </w:pPr>
      <w:r>
        <w:rPr>
          <w:rFonts w:ascii="Times New Roman" w:hAnsi="Times New Roman" w:cs="Times New Roman"/>
          <w:color w:val="000000"/>
          <w:sz w:val="28"/>
          <w:szCs w:val="28"/>
        </w:rPr>
        <w:t>результаты комплексной оценки эффективности реализации муниципальных программ (комплексных программ) за отчетный год.</w:t>
      </w:r>
    </w:p>
    <w:p w:rsidR="00C4711D" w:rsidRDefault="00436D9E">
      <w:pPr>
        <w:pStyle w:val="ConsPlusNormal"/>
        <w:ind w:firstLine="540"/>
        <w:jc w:val="both"/>
      </w:pPr>
      <w:r>
        <w:rPr>
          <w:rFonts w:ascii="Times New Roman" w:hAnsi="Times New Roman" w:cs="Times New Roman"/>
          <w:color w:val="000000"/>
          <w:sz w:val="28"/>
          <w:szCs w:val="28"/>
        </w:rPr>
        <w:t>Годовой отчет о реализации муниципальных программ (комплексных программ) утверждаетс</w:t>
      </w:r>
      <w:r w:rsidR="00214820">
        <w:rPr>
          <w:rFonts w:ascii="Times New Roman" w:hAnsi="Times New Roman" w:cs="Times New Roman"/>
          <w:color w:val="000000"/>
          <w:sz w:val="28"/>
          <w:szCs w:val="28"/>
        </w:rPr>
        <w:t xml:space="preserve">я постановлением Администрации </w:t>
      </w:r>
      <w:r>
        <w:rPr>
          <w:rFonts w:ascii="Times New Roman" w:hAnsi="Times New Roman" w:cs="Times New Roman"/>
          <w:color w:val="000000"/>
          <w:sz w:val="28"/>
          <w:szCs w:val="28"/>
        </w:rPr>
        <w:t xml:space="preserve"> и подлежит р</w:t>
      </w:r>
      <w:r w:rsidR="00214820">
        <w:rPr>
          <w:rFonts w:ascii="Times New Roman" w:hAnsi="Times New Roman" w:cs="Times New Roman"/>
          <w:color w:val="000000"/>
          <w:sz w:val="28"/>
          <w:szCs w:val="28"/>
        </w:rPr>
        <w:t>азмещению на официальном сайте А</w:t>
      </w:r>
      <w:r>
        <w:rPr>
          <w:rFonts w:ascii="Times New Roman" w:hAnsi="Times New Roman" w:cs="Times New Roman"/>
          <w:color w:val="000000"/>
          <w:sz w:val="28"/>
          <w:szCs w:val="28"/>
        </w:rPr>
        <w:t>дминистрации в сети Интернет в течение 10 дней после утверждения.</w:t>
      </w:r>
    </w:p>
    <w:p w:rsidR="00C4711D" w:rsidRDefault="00436D9E">
      <w:pPr>
        <w:pStyle w:val="ConsPlusNormal"/>
        <w:ind w:firstLine="540"/>
        <w:jc w:val="both"/>
      </w:pPr>
      <w:r>
        <w:rPr>
          <w:rFonts w:ascii="Times New Roman" w:hAnsi="Times New Roman" w:cs="Times New Roman"/>
          <w:color w:val="000000"/>
          <w:sz w:val="28"/>
          <w:szCs w:val="28"/>
        </w:rPr>
        <w:t>32. По результатам рассмотрения годового отчета о реализации муниципальных программ (комплексных программ) на основе комплексной оценки эффективности программ Администрацией принимается одно из следующих решений:</w:t>
      </w:r>
    </w:p>
    <w:p w:rsidR="00C4711D" w:rsidRDefault="00436D9E">
      <w:pPr>
        <w:pStyle w:val="ConsPlusNormal"/>
        <w:ind w:firstLine="540"/>
        <w:jc w:val="both"/>
      </w:pPr>
      <w:r>
        <w:rPr>
          <w:rFonts w:ascii="Times New Roman" w:hAnsi="Times New Roman" w:cs="Times New Roman"/>
          <w:color w:val="000000"/>
          <w:sz w:val="28"/>
          <w:szCs w:val="28"/>
        </w:rPr>
        <w:t>в случае получения муниципальной программой (комплексной программы) высокой оценки эффективности - продолжение реализации муниципальной программы (комплексной программы) в действующей редакции;</w:t>
      </w:r>
    </w:p>
    <w:p w:rsidR="00C4711D" w:rsidRDefault="00436D9E">
      <w:pPr>
        <w:pStyle w:val="ConsPlusNormal"/>
        <w:ind w:firstLine="540"/>
        <w:jc w:val="both"/>
      </w:pPr>
      <w:r>
        <w:rPr>
          <w:rFonts w:ascii="Times New Roman" w:hAnsi="Times New Roman" w:cs="Times New Roman"/>
          <w:color w:val="000000"/>
          <w:sz w:val="28"/>
          <w:szCs w:val="28"/>
        </w:rPr>
        <w:t>в случае получения муниципальной программой (комплексной программой) средней или удовлетворительной оценки эффективности - продолжение реализации муниципальной программы (комплексной программы) при условии корректировки отдельных структурных элементов, показателей муниципальной программы (комплексной программы), объема бюджетных ассигнований районного бюджета на ее реализацию;</w:t>
      </w:r>
    </w:p>
    <w:p w:rsidR="00C4711D" w:rsidRDefault="00436D9E">
      <w:pPr>
        <w:pStyle w:val="ConsPlusNormal"/>
        <w:ind w:firstLine="540"/>
        <w:jc w:val="both"/>
      </w:pPr>
      <w:proofErr w:type="gramStart"/>
      <w:r>
        <w:rPr>
          <w:rFonts w:ascii="Times New Roman" w:hAnsi="Times New Roman" w:cs="Times New Roman"/>
          <w:color w:val="000000"/>
          <w:sz w:val="28"/>
          <w:szCs w:val="28"/>
        </w:rPr>
        <w:t xml:space="preserve">в случае получения муниципальной программой (комплексной программой) неудовлетворительной оценки эффективности - прекращение реализации муниципальной программы (комплексной программы) либо дальнейшая реализация муниципальной программы (комплексной программы) при условии значительной ее доработки (в том числе в части прекращения реализации или ввода новых направлений, отдельных </w:t>
      </w:r>
      <w:r>
        <w:rPr>
          <w:rFonts w:ascii="Times New Roman" w:hAnsi="Times New Roman" w:cs="Times New Roman"/>
          <w:color w:val="000000"/>
          <w:sz w:val="28"/>
          <w:szCs w:val="28"/>
        </w:rPr>
        <w:lastRenderedPageBreak/>
        <w:t>структурных элементов, показателей муниципальной программы (комплексной программы), мероприятий (результатов) ее структурных элементов или их исключения, корректировки их значений более чем</w:t>
      </w:r>
      <w:proofErr w:type="gramEnd"/>
      <w:r>
        <w:rPr>
          <w:rFonts w:ascii="Times New Roman" w:hAnsi="Times New Roman" w:cs="Times New Roman"/>
          <w:color w:val="000000"/>
          <w:sz w:val="28"/>
          <w:szCs w:val="28"/>
        </w:rPr>
        <w:t xml:space="preserve"> на 20 процентов, 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 (показателей  муниципальной программы (комплексной программы) и необходимости реализации отдельных структурных элементов);</w:t>
      </w:r>
    </w:p>
    <w:p w:rsidR="00C4711D" w:rsidRDefault="00436D9E">
      <w:pPr>
        <w:pStyle w:val="ConsPlusNormal"/>
        <w:ind w:firstLine="540"/>
        <w:jc w:val="both"/>
      </w:pPr>
      <w:r>
        <w:rPr>
          <w:rFonts w:ascii="Times New Roman" w:hAnsi="Times New Roman" w:cs="Times New Roman"/>
          <w:color w:val="000000"/>
          <w:sz w:val="28"/>
          <w:szCs w:val="28"/>
        </w:rPr>
        <w:t>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 (показателей) и необходимости осуществления структурных элементов муниципальной программы (комплексной программы).</w:t>
      </w:r>
    </w:p>
    <w:p w:rsidR="00C4711D" w:rsidRDefault="00C4711D">
      <w:pPr>
        <w:pStyle w:val="ConsPlusNormal"/>
        <w:ind w:firstLine="540"/>
        <w:jc w:val="both"/>
        <w:rPr>
          <w:rFonts w:ascii="Times New Roman" w:hAnsi="Times New Roman" w:cs="Times New Roman"/>
          <w:color w:val="000000"/>
          <w:sz w:val="28"/>
          <w:szCs w:val="28"/>
        </w:rPr>
      </w:pPr>
    </w:p>
    <w:p w:rsidR="00C4711D" w:rsidRDefault="00436D9E">
      <w:pPr>
        <w:pStyle w:val="ConsPlusTitle"/>
        <w:jc w:val="center"/>
      </w:pPr>
      <w:r>
        <w:rPr>
          <w:rFonts w:ascii="Times New Roman" w:hAnsi="Times New Roman" w:cs="Times New Roman"/>
          <w:sz w:val="28"/>
          <w:szCs w:val="28"/>
        </w:rPr>
        <w:t>V. Комплексная оценка эффективности реализации</w:t>
      </w:r>
    </w:p>
    <w:p w:rsidR="00C4711D" w:rsidRDefault="00436D9E">
      <w:pPr>
        <w:pStyle w:val="ConsPlusTitle"/>
        <w:jc w:val="center"/>
      </w:pPr>
      <w:r>
        <w:rPr>
          <w:rFonts w:ascii="Times New Roman" w:hAnsi="Times New Roman" w:cs="Times New Roman"/>
          <w:sz w:val="28"/>
          <w:szCs w:val="28"/>
        </w:rPr>
        <w:t>муниципальных программ</w:t>
      </w:r>
    </w:p>
    <w:p w:rsidR="00C4711D" w:rsidRDefault="00436D9E">
      <w:pPr>
        <w:pStyle w:val="ConsPlusNormal"/>
        <w:ind w:firstLine="539"/>
        <w:jc w:val="both"/>
      </w:pPr>
      <w:r>
        <w:rPr>
          <w:rFonts w:ascii="Times New Roman" w:hAnsi="Times New Roman" w:cs="Times New Roman"/>
          <w:sz w:val="28"/>
          <w:szCs w:val="28"/>
        </w:rPr>
        <w:t>33. Комплексная оценка эффективности реализации муниципальных программ (комплексных программ) производится по следующим направлениям:</w:t>
      </w:r>
    </w:p>
    <w:p w:rsidR="00C4711D" w:rsidRDefault="00436D9E">
      <w:pPr>
        <w:pStyle w:val="ConsPlusNormal"/>
        <w:ind w:firstLine="539"/>
        <w:jc w:val="both"/>
      </w:pPr>
      <w:r>
        <w:rPr>
          <w:rFonts w:ascii="Times New Roman" w:hAnsi="Times New Roman" w:cs="Times New Roman"/>
          <w:color w:val="000000"/>
          <w:sz w:val="28"/>
          <w:szCs w:val="28"/>
        </w:rPr>
        <w:t xml:space="preserve">оценка эффективности реализации муниципальных программ (комплексных программ), рассчитываемая в соответствии с </w:t>
      </w:r>
      <w:hyperlink w:anchor="P2096" w:history="1">
        <w:r w:rsidRPr="000C3834">
          <w:rPr>
            <w:rStyle w:val="a3"/>
            <w:rFonts w:ascii="Times New Roman" w:hAnsi="Times New Roman" w:cs="Times New Roman"/>
            <w:color w:val="000000"/>
            <w:sz w:val="28"/>
            <w:szCs w:val="28"/>
            <w:u w:val="none"/>
          </w:rPr>
          <w:t>методикой</w:t>
        </w:r>
      </w:hyperlink>
      <w:r>
        <w:rPr>
          <w:rFonts w:ascii="Times New Roman" w:hAnsi="Times New Roman" w:cs="Times New Roman"/>
          <w:color w:val="000000"/>
          <w:sz w:val="28"/>
          <w:szCs w:val="28"/>
        </w:rPr>
        <w:t>, приведенной</w:t>
      </w:r>
      <w:r>
        <w:rPr>
          <w:rFonts w:ascii="Times New Roman" w:hAnsi="Times New Roman" w:cs="Times New Roman"/>
          <w:color w:val="FF0000"/>
          <w:sz w:val="28"/>
          <w:szCs w:val="28"/>
        </w:rPr>
        <w:t xml:space="preserve"> </w:t>
      </w:r>
      <w:r>
        <w:rPr>
          <w:rFonts w:ascii="Times New Roman" w:hAnsi="Times New Roman" w:cs="Times New Roman"/>
          <w:sz w:val="28"/>
          <w:szCs w:val="28"/>
        </w:rPr>
        <w:t>в приложении № 3</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C4711D" w:rsidRDefault="00436D9E">
      <w:pPr>
        <w:pStyle w:val="ConsPlusNormal"/>
        <w:ind w:firstLine="539"/>
        <w:jc w:val="both"/>
      </w:pPr>
      <w:r>
        <w:rPr>
          <w:rFonts w:ascii="Times New Roman" w:hAnsi="Times New Roman" w:cs="Times New Roman"/>
          <w:color w:val="000000"/>
          <w:sz w:val="28"/>
          <w:szCs w:val="28"/>
        </w:rPr>
        <w:t xml:space="preserve">оценка эффективности реализации структурных элементов муниципальных программ (комплексных программ), осуществляемых проектным способом, рассчитываемая в соответствии с </w:t>
      </w:r>
      <w:hyperlink w:anchor="P2275" w:history="1">
        <w:r w:rsidRPr="000C3834">
          <w:rPr>
            <w:rStyle w:val="a3"/>
            <w:rFonts w:ascii="Times New Roman" w:hAnsi="Times New Roman" w:cs="Times New Roman"/>
            <w:color w:val="000000"/>
            <w:sz w:val="28"/>
            <w:szCs w:val="28"/>
            <w:u w:val="none"/>
          </w:rPr>
          <w:t>методикой</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приведенной в приложении № 4</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C4711D" w:rsidRDefault="00436D9E">
      <w:pPr>
        <w:pStyle w:val="ConsPlusNormal"/>
        <w:ind w:firstLine="539"/>
        <w:jc w:val="both"/>
      </w:pPr>
      <w:r>
        <w:rPr>
          <w:rFonts w:ascii="Times New Roman" w:hAnsi="Times New Roman" w:cs="Times New Roman"/>
          <w:color w:val="000000"/>
          <w:sz w:val="28"/>
          <w:szCs w:val="28"/>
        </w:rPr>
        <w:t xml:space="preserve">оценка эффективности реализации структурных элементов муниципальных программ (комплексных программ), осуществляемых за счет средств субсидий из федерального бюджета и средств областного бюджета, предусмотренных на обеспечение условий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 рассчитываемая в соответствии с </w:t>
      </w:r>
      <w:hyperlink w:anchor="P2325" w:history="1">
        <w:r w:rsidRPr="000C3834">
          <w:rPr>
            <w:rStyle w:val="a3"/>
            <w:rFonts w:ascii="Times New Roman" w:hAnsi="Times New Roman" w:cs="Times New Roman"/>
            <w:color w:val="000000"/>
            <w:sz w:val="28"/>
            <w:szCs w:val="28"/>
            <w:u w:val="none"/>
          </w:rPr>
          <w:t>методикой</w:t>
        </w:r>
      </w:hyperlink>
      <w:r>
        <w:rPr>
          <w:rFonts w:ascii="Times New Roman" w:hAnsi="Times New Roman" w:cs="Times New Roman"/>
          <w:color w:val="000000"/>
          <w:sz w:val="28"/>
          <w:szCs w:val="28"/>
        </w:rPr>
        <w:t>, приведенной</w:t>
      </w:r>
      <w:r>
        <w:rPr>
          <w:rFonts w:ascii="Times New Roman" w:hAnsi="Times New Roman" w:cs="Times New Roman"/>
          <w:color w:val="FF0000"/>
          <w:sz w:val="28"/>
          <w:szCs w:val="28"/>
        </w:rPr>
        <w:t xml:space="preserve"> </w:t>
      </w:r>
      <w:r>
        <w:rPr>
          <w:rFonts w:ascii="Times New Roman" w:hAnsi="Times New Roman" w:cs="Times New Roman"/>
          <w:sz w:val="28"/>
          <w:szCs w:val="28"/>
        </w:rPr>
        <w:t>в приложении № 5</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C4711D" w:rsidRDefault="00436D9E">
      <w:pPr>
        <w:pStyle w:val="ConsPlusNormal"/>
        <w:ind w:firstLine="539"/>
        <w:jc w:val="both"/>
      </w:pPr>
      <w:r>
        <w:rPr>
          <w:rFonts w:ascii="Times New Roman" w:hAnsi="Times New Roman" w:cs="Times New Roman"/>
          <w:color w:val="000000"/>
          <w:sz w:val="28"/>
          <w:szCs w:val="28"/>
        </w:rPr>
        <w:t xml:space="preserve">оценка эффективности бюджетных расходов на реализацию муниципальных программ (комплексных программ) по результатам их исполнения, рассчитываемая в соответствии с </w:t>
      </w:r>
      <w:hyperlink w:anchor="P2549" w:history="1">
        <w:r w:rsidRPr="000C3834">
          <w:rPr>
            <w:rStyle w:val="a3"/>
            <w:rFonts w:ascii="Times New Roman" w:hAnsi="Times New Roman" w:cs="Times New Roman"/>
            <w:color w:val="000000"/>
            <w:sz w:val="28"/>
            <w:szCs w:val="28"/>
            <w:u w:val="none"/>
          </w:rPr>
          <w:t>методикой</w:t>
        </w:r>
      </w:hyperlink>
      <w:r>
        <w:rPr>
          <w:rFonts w:ascii="Times New Roman" w:hAnsi="Times New Roman" w:cs="Times New Roman"/>
          <w:color w:val="000000"/>
          <w:sz w:val="28"/>
          <w:szCs w:val="28"/>
        </w:rPr>
        <w:t>, приведенной</w:t>
      </w:r>
      <w:r>
        <w:rPr>
          <w:rFonts w:ascii="Times New Roman" w:hAnsi="Times New Roman" w:cs="Times New Roman"/>
          <w:color w:val="FF0000"/>
          <w:sz w:val="28"/>
          <w:szCs w:val="28"/>
        </w:rPr>
        <w:t xml:space="preserve"> </w:t>
      </w:r>
      <w:r>
        <w:rPr>
          <w:rFonts w:ascii="Times New Roman" w:hAnsi="Times New Roman" w:cs="Times New Roman"/>
          <w:sz w:val="28"/>
          <w:szCs w:val="28"/>
        </w:rPr>
        <w:t>в приложении № 7</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к настоящему Порядку.</w:t>
      </w:r>
    </w:p>
    <w:p w:rsidR="00C4711D" w:rsidRDefault="00436D9E">
      <w:pPr>
        <w:pStyle w:val="ConsPlusNormal"/>
        <w:ind w:firstLine="539"/>
        <w:jc w:val="both"/>
      </w:pPr>
      <w:r>
        <w:rPr>
          <w:rFonts w:ascii="Times New Roman" w:hAnsi="Times New Roman" w:cs="Times New Roman"/>
          <w:color w:val="000000"/>
          <w:sz w:val="28"/>
          <w:szCs w:val="28"/>
        </w:rPr>
        <w:t>34. Комплексная оценка эффективности реализации муниципальной программы (комплексной программы) рассчитывается по следующей формуле: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о</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ЭБр</w:t>
      </w:r>
      <w:r>
        <w:rPr>
          <w:rFonts w:ascii="Times New Roman" w:hAnsi="Times New Roman" w:cs="Times New Roman"/>
          <w:color w:val="000000"/>
          <w:sz w:val="28"/>
          <w:szCs w:val="28"/>
          <w:vertAlign w:val="subscript"/>
        </w:rPr>
        <w:t>и</w:t>
      </w:r>
      <w:proofErr w:type="spellEnd"/>
      <w:r>
        <w:rPr>
          <w:rFonts w:ascii="Times New Roman" w:hAnsi="Times New Roman" w:cs="Times New Roman"/>
          <w:color w:val="000000"/>
          <w:sz w:val="28"/>
          <w:szCs w:val="28"/>
        </w:rPr>
        <w:t>) / Н,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эффективность реализации отдельных структурных элементов </w:t>
      </w:r>
      <w:r>
        <w:rPr>
          <w:rFonts w:ascii="Times New Roman" w:hAnsi="Times New Roman" w:cs="Times New Roman"/>
          <w:color w:val="000000"/>
          <w:sz w:val="28"/>
          <w:szCs w:val="28"/>
        </w:rPr>
        <w:lastRenderedPageBreak/>
        <w:t>муниципальной программы (комплексной программы), осуществляемых проектным способом;</w:t>
      </w: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осуществляемых за счет средств субсидий из федерального бюджета и средств областного бюджета, предусмотренных на обеспечение условий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w:t>
      </w: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о</w:t>
      </w:r>
      <w:proofErr w:type="spellEnd"/>
      <w:r>
        <w:rPr>
          <w:rFonts w:ascii="Times New Roman" w:hAnsi="Times New Roman" w:cs="Times New Roman"/>
          <w:color w:val="000000"/>
          <w:sz w:val="28"/>
          <w:szCs w:val="28"/>
        </w:rPr>
        <w:t xml:space="preserve"> – эффективность реализации отдельных структурных элементов муниципальной программы (комплексной программы) по предоставлению субсидий местным бюджетам из областного бюджета;</w:t>
      </w:r>
    </w:p>
    <w:p w:rsidR="00C4711D" w:rsidRDefault="00436D9E">
      <w:pPr>
        <w:pStyle w:val="ConsPlusNormal"/>
        <w:ind w:firstLine="539"/>
        <w:jc w:val="both"/>
      </w:pPr>
      <w:proofErr w:type="spellStart"/>
      <w:r>
        <w:rPr>
          <w:rFonts w:ascii="Times New Roman" w:hAnsi="Times New Roman" w:cs="Times New Roman"/>
          <w:color w:val="000000"/>
          <w:sz w:val="28"/>
          <w:szCs w:val="28"/>
        </w:rPr>
        <w:t>ЭБр</w:t>
      </w:r>
      <w:r>
        <w:rPr>
          <w:rFonts w:ascii="Times New Roman" w:hAnsi="Times New Roman" w:cs="Times New Roman"/>
          <w:color w:val="000000"/>
          <w:sz w:val="28"/>
          <w:szCs w:val="28"/>
          <w:vertAlign w:val="subscript"/>
        </w:rPr>
        <w:t>и</w:t>
      </w:r>
      <w:proofErr w:type="spellEnd"/>
      <w:r>
        <w:rPr>
          <w:rFonts w:ascii="Times New Roman" w:hAnsi="Times New Roman" w:cs="Times New Roman"/>
          <w:color w:val="000000"/>
          <w:sz w:val="28"/>
          <w:szCs w:val="28"/>
        </w:rPr>
        <w:t xml:space="preserve"> – эффективность бюджетных расходов на реализацию муниципальной программы (комплексной программы) на стадии их исполнения;</w:t>
      </w:r>
    </w:p>
    <w:p w:rsidR="00C4711D" w:rsidRDefault="00436D9E">
      <w:pPr>
        <w:pStyle w:val="ConsPlusNormal"/>
        <w:ind w:firstLine="539"/>
        <w:jc w:val="both"/>
      </w:pPr>
      <w:r>
        <w:rPr>
          <w:rFonts w:ascii="Times New Roman" w:hAnsi="Times New Roman" w:cs="Times New Roman"/>
          <w:color w:val="000000"/>
          <w:sz w:val="28"/>
          <w:szCs w:val="28"/>
        </w:rPr>
        <w:t>Н - количество направлений, по которым производится оценка.</w:t>
      </w:r>
    </w:p>
    <w:p w:rsidR="00C4711D" w:rsidRDefault="00436D9E">
      <w:pPr>
        <w:pStyle w:val="ConsPlusNormal"/>
        <w:ind w:firstLine="539"/>
        <w:jc w:val="both"/>
      </w:pPr>
      <w:r>
        <w:rPr>
          <w:rFonts w:ascii="Times New Roman" w:hAnsi="Times New Roman" w:cs="Times New Roman"/>
          <w:sz w:val="28"/>
          <w:szCs w:val="28"/>
        </w:rPr>
        <w:t>Расчет значений показателей, используемых в формуле, осуществляется с точностью до 3 знаков после запятой.</w:t>
      </w:r>
    </w:p>
    <w:p w:rsidR="00C4711D" w:rsidRDefault="00436D9E">
      <w:pPr>
        <w:pStyle w:val="ConsPlusNormal"/>
        <w:ind w:firstLine="540"/>
        <w:jc w:val="both"/>
      </w:pPr>
      <w:r>
        <w:rPr>
          <w:rFonts w:ascii="Times New Roman" w:hAnsi="Times New Roman" w:cs="Times New Roman"/>
          <w:sz w:val="28"/>
          <w:szCs w:val="28"/>
        </w:rPr>
        <w:t>35. Результаты комплексной оценки эффективности реализации муниципальной программы (комплексной программы) представляются в составе годового отчета ответственного исполнителя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36. Эффективность реализации муниципальной программы (комплексной программы) по результатам комплексной оценки признается:</w:t>
      </w:r>
    </w:p>
    <w:p w:rsidR="00C4711D" w:rsidRDefault="00436D9E">
      <w:pPr>
        <w:pStyle w:val="ConsPlusNormal"/>
        <w:ind w:firstLine="540"/>
        <w:jc w:val="both"/>
      </w:pPr>
      <w:proofErr w:type="gramStart"/>
      <w:r>
        <w:rPr>
          <w:rFonts w:ascii="Times New Roman" w:hAnsi="Times New Roman" w:cs="Times New Roman"/>
          <w:color w:val="000000"/>
          <w:sz w:val="28"/>
          <w:szCs w:val="28"/>
        </w:rPr>
        <w:t>высокой</w:t>
      </w:r>
      <w:proofErr w:type="gramEnd"/>
      <w:r>
        <w:rPr>
          <w:rFonts w:ascii="Times New Roman" w:hAnsi="Times New Roman" w:cs="Times New Roman"/>
          <w:color w:val="000000"/>
          <w:sz w:val="28"/>
          <w:szCs w:val="28"/>
        </w:rPr>
        <w:t xml:space="preserve">, в случае если значение </w:t>
      </w:r>
      <w:proofErr w:type="spellStart"/>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proofErr w:type="spellEnd"/>
      <w:r>
        <w:rPr>
          <w:rFonts w:ascii="Times New Roman" w:hAnsi="Times New Roman" w:cs="Times New Roman"/>
          <w:color w:val="000000"/>
          <w:sz w:val="28"/>
          <w:szCs w:val="28"/>
        </w:rPr>
        <w:t xml:space="preserve"> составляет не менее 0,95;</w:t>
      </w:r>
    </w:p>
    <w:p w:rsidR="00C4711D" w:rsidRDefault="00436D9E">
      <w:pPr>
        <w:pStyle w:val="ConsPlusNormal"/>
        <w:ind w:firstLine="540"/>
        <w:jc w:val="both"/>
      </w:pPr>
      <w:proofErr w:type="gramStart"/>
      <w:r>
        <w:rPr>
          <w:rFonts w:ascii="Times New Roman" w:hAnsi="Times New Roman" w:cs="Times New Roman"/>
          <w:color w:val="000000"/>
          <w:sz w:val="28"/>
          <w:szCs w:val="28"/>
        </w:rPr>
        <w:t>средней</w:t>
      </w:r>
      <w:proofErr w:type="gramEnd"/>
      <w:r>
        <w:rPr>
          <w:rFonts w:ascii="Times New Roman" w:hAnsi="Times New Roman" w:cs="Times New Roman"/>
          <w:color w:val="000000"/>
          <w:sz w:val="28"/>
          <w:szCs w:val="28"/>
        </w:rPr>
        <w:t xml:space="preserve">, в случае если значение </w:t>
      </w:r>
      <w:proofErr w:type="spellStart"/>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proofErr w:type="spellEnd"/>
      <w:r>
        <w:rPr>
          <w:rFonts w:ascii="Times New Roman" w:hAnsi="Times New Roman" w:cs="Times New Roman"/>
          <w:color w:val="000000"/>
          <w:sz w:val="28"/>
          <w:szCs w:val="28"/>
        </w:rPr>
        <w:t xml:space="preserve"> составляет не менее 0,85;</w:t>
      </w:r>
    </w:p>
    <w:p w:rsidR="00C4711D" w:rsidRDefault="00436D9E">
      <w:pPr>
        <w:pStyle w:val="ConsPlusNormal"/>
        <w:ind w:firstLine="540"/>
        <w:jc w:val="both"/>
      </w:pPr>
      <w:proofErr w:type="gramStart"/>
      <w:r>
        <w:rPr>
          <w:rFonts w:ascii="Times New Roman" w:hAnsi="Times New Roman" w:cs="Times New Roman"/>
          <w:color w:val="000000"/>
          <w:sz w:val="28"/>
          <w:szCs w:val="28"/>
        </w:rPr>
        <w:t>удовлетворительной</w:t>
      </w:r>
      <w:proofErr w:type="gramEnd"/>
      <w:r>
        <w:rPr>
          <w:rFonts w:ascii="Times New Roman" w:hAnsi="Times New Roman" w:cs="Times New Roman"/>
          <w:color w:val="000000"/>
          <w:sz w:val="28"/>
          <w:szCs w:val="28"/>
        </w:rPr>
        <w:t xml:space="preserve">, в случае если значение </w:t>
      </w:r>
      <w:proofErr w:type="spellStart"/>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оэ</w:t>
      </w:r>
      <w:proofErr w:type="spellEnd"/>
      <w:r>
        <w:rPr>
          <w:rFonts w:ascii="Times New Roman" w:hAnsi="Times New Roman" w:cs="Times New Roman"/>
          <w:color w:val="000000"/>
          <w:sz w:val="28"/>
          <w:szCs w:val="28"/>
        </w:rPr>
        <w:t xml:space="preserve"> составляет не менее 0,75.</w:t>
      </w:r>
    </w:p>
    <w:p w:rsidR="00C4711D" w:rsidRDefault="00436D9E">
      <w:pPr>
        <w:pStyle w:val="ConsPlusNormal"/>
        <w:ind w:firstLine="540"/>
        <w:jc w:val="both"/>
      </w:pPr>
      <w:r>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rsidR="00C4711D" w:rsidRDefault="00436D9E">
      <w:pPr>
        <w:pStyle w:val="ConsPlusNormal"/>
        <w:ind w:firstLine="540"/>
        <w:jc w:val="both"/>
      </w:pPr>
      <w:r>
        <w:rPr>
          <w:rFonts w:ascii="Times New Roman" w:hAnsi="Times New Roman" w:cs="Times New Roman"/>
          <w:color w:val="000000"/>
          <w:sz w:val="28"/>
          <w:szCs w:val="28"/>
        </w:rPr>
        <w:t>37. Ответственные исполнители муниципальных программ (комплексных программ), получивших оценки эффективности произведенных расходов менее 0,7 балла, до 15 мая года, следующего за отчетным годом, представляют в финансовый отдел администрации района план мероприятий по повышению эффективности бюджетных расходов на реализацию муниципальных программ (комплексных программ).</w:t>
      </w:r>
    </w:p>
    <w:p w:rsidR="00C4711D" w:rsidRDefault="00436D9E">
      <w:pPr>
        <w:pStyle w:val="ConsPlusNormal"/>
        <w:ind w:firstLine="540"/>
        <w:jc w:val="both"/>
      </w:pPr>
      <w:r>
        <w:rPr>
          <w:rFonts w:ascii="Times New Roman" w:hAnsi="Times New Roman" w:cs="Times New Roman"/>
          <w:sz w:val="28"/>
          <w:szCs w:val="28"/>
        </w:rPr>
        <w:t>38. Результаты комплексной оценки эффективности реализации муниципальной программы (комплексной программы), срок реализации которой истек, используются при формировании (внесении изменений) и реализации муниципальной программы (комплексной программы) на новый период.</w:t>
      </w:r>
    </w:p>
    <w:p w:rsidR="00C4711D" w:rsidRDefault="00436D9E">
      <w:pPr>
        <w:pStyle w:val="ConsPlusNormal"/>
        <w:ind w:firstLine="540"/>
        <w:jc w:val="both"/>
      </w:pPr>
      <w:r>
        <w:rPr>
          <w:rFonts w:ascii="Times New Roman" w:hAnsi="Times New Roman" w:cs="Times New Roman"/>
          <w:sz w:val="28"/>
          <w:szCs w:val="28"/>
        </w:rPr>
        <w:t xml:space="preserve">39. Комплексной оценке не подлежат структурные элементы муниципальных программ (комплексных программ), информация о которых относится к сведениям, составляющим </w:t>
      </w:r>
      <w:r>
        <w:rPr>
          <w:rFonts w:ascii="Times New Roman" w:hAnsi="Times New Roman" w:cs="Times New Roman"/>
          <w:color w:val="000000"/>
          <w:sz w:val="28"/>
          <w:szCs w:val="28"/>
        </w:rPr>
        <w:t>муниципаль</w:t>
      </w:r>
      <w:r>
        <w:rPr>
          <w:rFonts w:ascii="Times New Roman" w:hAnsi="Times New Roman" w:cs="Times New Roman"/>
          <w:sz w:val="28"/>
          <w:szCs w:val="28"/>
        </w:rPr>
        <w:t>ную тайну, или предоставляется для служебного пользования.</w:t>
      </w:r>
    </w:p>
    <w:p w:rsidR="00C4711D" w:rsidRDefault="00C4711D" w:rsidP="000C3834">
      <w:pPr>
        <w:pStyle w:val="ConsPlusNormal"/>
        <w:jc w:val="both"/>
        <w:rPr>
          <w:rFonts w:ascii="Times New Roman" w:hAnsi="Times New Roman" w:cs="Times New Roman"/>
          <w:sz w:val="28"/>
          <w:szCs w:val="28"/>
        </w:rPr>
      </w:pPr>
    </w:p>
    <w:p w:rsidR="00C4711D" w:rsidRDefault="00C4711D">
      <w:pPr>
        <w:pStyle w:val="ConsPlusNormal"/>
        <w:ind w:firstLine="540"/>
        <w:jc w:val="both"/>
        <w:rPr>
          <w:rFonts w:ascii="Times New Roman" w:hAnsi="Times New Roman" w:cs="Times New Roman"/>
          <w:sz w:val="28"/>
          <w:szCs w:val="28"/>
        </w:rPr>
      </w:pPr>
    </w:p>
    <w:p w:rsidR="002A563D" w:rsidRDefault="002A563D">
      <w:pPr>
        <w:pStyle w:val="ConsPlusNormal"/>
        <w:ind w:firstLine="540"/>
        <w:jc w:val="both"/>
        <w:rPr>
          <w:rFonts w:ascii="Times New Roman" w:hAnsi="Times New Roman" w:cs="Times New Roman"/>
          <w:sz w:val="28"/>
          <w:szCs w:val="28"/>
        </w:rPr>
      </w:pPr>
    </w:p>
    <w:p w:rsidR="00C4711D" w:rsidRDefault="00436D9E">
      <w:pPr>
        <w:pStyle w:val="ConsPlusTitle"/>
        <w:jc w:val="center"/>
      </w:pPr>
      <w:r>
        <w:rPr>
          <w:rFonts w:ascii="Times New Roman" w:hAnsi="Times New Roman" w:cs="Times New Roman"/>
          <w:sz w:val="28"/>
          <w:szCs w:val="28"/>
        </w:rPr>
        <w:t>V</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Методика оценки эффективности реализации </w:t>
      </w:r>
      <w:proofErr w:type="gramStart"/>
      <w:r>
        <w:rPr>
          <w:rFonts w:ascii="Times New Roman" w:hAnsi="Times New Roman" w:cs="Times New Roman"/>
          <w:color w:val="000000"/>
          <w:sz w:val="28"/>
          <w:szCs w:val="28"/>
        </w:rPr>
        <w:t>муниципальных</w:t>
      </w:r>
      <w:proofErr w:type="gramEnd"/>
    </w:p>
    <w:p w:rsidR="00C4711D" w:rsidRDefault="00436D9E">
      <w:pPr>
        <w:pStyle w:val="ConsPlusTitle"/>
        <w:jc w:val="center"/>
      </w:pPr>
      <w:r>
        <w:rPr>
          <w:rFonts w:ascii="Times New Roman" w:hAnsi="Times New Roman" w:cs="Times New Roman"/>
          <w:color w:val="000000"/>
          <w:sz w:val="28"/>
          <w:szCs w:val="28"/>
        </w:rPr>
        <w:t xml:space="preserve">программ (комплексных программ) </w:t>
      </w:r>
    </w:p>
    <w:p w:rsidR="00C4711D" w:rsidRDefault="00436D9E">
      <w:pPr>
        <w:pStyle w:val="ConsPlusTitle"/>
        <w:numPr>
          <w:ilvl w:val="0"/>
          <w:numId w:val="2"/>
        </w:numPr>
        <w:jc w:val="center"/>
      </w:pPr>
      <w:r>
        <w:rPr>
          <w:rFonts w:ascii="Times New Roman" w:hAnsi="Times New Roman" w:cs="Times New Roman"/>
          <w:b w:val="0"/>
          <w:color w:val="000000"/>
          <w:sz w:val="28"/>
          <w:szCs w:val="28"/>
        </w:rPr>
        <w:t>Общие положения</w:t>
      </w:r>
    </w:p>
    <w:p w:rsidR="00C4711D" w:rsidRDefault="00436D9E">
      <w:pPr>
        <w:pStyle w:val="ConsPlusNormal"/>
        <w:ind w:firstLine="540"/>
        <w:jc w:val="both"/>
      </w:pPr>
      <w:r>
        <w:rPr>
          <w:rFonts w:ascii="Times New Roman" w:hAnsi="Times New Roman" w:cs="Times New Roman"/>
          <w:color w:val="000000"/>
          <w:sz w:val="28"/>
          <w:szCs w:val="28"/>
        </w:rPr>
        <w:t>1. Оценка эффективности реализации муниципальных программ (комплексных программ) проводится ежегодно. При проведении такой оценки учитывается редакция муниципальной программы (комплексной программы), действующая на 31 декабря отчетного года.</w:t>
      </w:r>
    </w:p>
    <w:p w:rsidR="00C4711D" w:rsidRDefault="00436D9E">
      <w:pPr>
        <w:pStyle w:val="ConsPlusNormal"/>
        <w:ind w:firstLine="540"/>
        <w:jc w:val="both"/>
      </w:pPr>
      <w:r>
        <w:rPr>
          <w:rFonts w:ascii="Times New Roman" w:hAnsi="Times New Roman" w:cs="Times New Roman"/>
          <w:color w:val="000000"/>
          <w:sz w:val="28"/>
          <w:szCs w:val="28"/>
        </w:rPr>
        <w:t>2. Оценка эффективности муниципальной программы (комплексной программы) производится с учетом оценки:</w:t>
      </w:r>
    </w:p>
    <w:p w:rsidR="00C4711D" w:rsidRDefault="00436D9E">
      <w:pPr>
        <w:pStyle w:val="ConsPlusNormal"/>
        <w:ind w:firstLine="540"/>
        <w:jc w:val="both"/>
      </w:pPr>
      <w:r>
        <w:rPr>
          <w:rFonts w:ascii="Times New Roman" w:hAnsi="Times New Roman" w:cs="Times New Roman"/>
          <w:color w:val="000000"/>
          <w:sz w:val="28"/>
          <w:szCs w:val="28"/>
        </w:rPr>
        <w:t>степени достижения цел</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ей) 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решение задач структурных элементов муниципальной программы и достижения результатов их реализации (далее – оценка степени реализации структурных элементов);</w:t>
      </w:r>
    </w:p>
    <w:p w:rsidR="00C4711D" w:rsidRDefault="00436D9E">
      <w:pPr>
        <w:pStyle w:val="ConsPlusNormal"/>
        <w:ind w:firstLine="540"/>
        <w:jc w:val="both"/>
      </w:pPr>
      <w:r>
        <w:rPr>
          <w:rFonts w:ascii="Times New Roman" w:hAnsi="Times New Roman" w:cs="Times New Roman"/>
          <w:color w:val="000000"/>
          <w:sz w:val="28"/>
          <w:szCs w:val="28"/>
        </w:rPr>
        <w:t>степени соответствия произведенных затрат запланированным затратам;</w:t>
      </w:r>
    </w:p>
    <w:p w:rsidR="00C4711D" w:rsidRDefault="00436D9E">
      <w:pPr>
        <w:pStyle w:val="ConsPlusNormal"/>
        <w:ind w:firstLine="540"/>
        <w:jc w:val="both"/>
      </w:pPr>
      <w:r>
        <w:rPr>
          <w:rFonts w:ascii="Times New Roman" w:hAnsi="Times New Roman" w:cs="Times New Roman"/>
          <w:color w:val="000000"/>
          <w:sz w:val="28"/>
          <w:szCs w:val="28"/>
        </w:rPr>
        <w:t>эффективности использования средств районного бюджета.</w:t>
      </w:r>
    </w:p>
    <w:p w:rsidR="00C4711D" w:rsidRDefault="00436D9E">
      <w:pPr>
        <w:pStyle w:val="ConsPlusNormal"/>
        <w:ind w:firstLine="540"/>
        <w:jc w:val="both"/>
      </w:pPr>
      <w:r>
        <w:rPr>
          <w:rFonts w:ascii="Times New Roman" w:hAnsi="Times New Roman" w:cs="Times New Roman"/>
          <w:color w:val="000000"/>
          <w:sz w:val="28"/>
          <w:szCs w:val="28"/>
        </w:rPr>
        <w:t>3. Оценка эффективности реализации муниципальной программы (комплексной программы) осуществляется в два этапа.</w:t>
      </w:r>
    </w:p>
    <w:p w:rsidR="00C4711D" w:rsidRDefault="00436D9E">
      <w:pPr>
        <w:pStyle w:val="ConsPlusNormal"/>
        <w:ind w:firstLine="540"/>
        <w:jc w:val="both"/>
      </w:pPr>
      <w:r>
        <w:rPr>
          <w:rFonts w:ascii="Times New Roman" w:hAnsi="Times New Roman" w:cs="Times New Roman"/>
          <w:color w:val="000000"/>
          <w:sz w:val="28"/>
          <w:szCs w:val="28"/>
        </w:rPr>
        <w:t>3.1. На первом этапе осуществляется оценка эффективности реализации структурных элементов, которая определяется с учетом оценки степени реализации задачи структурного элемента, степени соответствия затрат запланированному уровню и эффективности использования средств районного бюджета.</w:t>
      </w:r>
    </w:p>
    <w:p w:rsidR="00C4711D" w:rsidRDefault="00436D9E">
      <w:pPr>
        <w:pStyle w:val="ConsPlusNormal"/>
        <w:ind w:firstLine="540"/>
        <w:jc w:val="both"/>
      </w:pPr>
      <w:r>
        <w:rPr>
          <w:rFonts w:ascii="Times New Roman" w:hAnsi="Times New Roman" w:cs="Times New Roman"/>
          <w:color w:val="000000"/>
          <w:sz w:val="28"/>
          <w:szCs w:val="28"/>
        </w:rPr>
        <w:t>3.2. На втором этапе осуществляется оценка эффективности реализации муниципальной программы (комплексной программы), которая определяется с учетом оценки степени достижения цел</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ей) муниципальной программы (комплексной программы) и эффективности реализации структурных элементов.</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numPr>
          <w:ilvl w:val="0"/>
          <w:numId w:val="2"/>
        </w:numPr>
        <w:jc w:val="center"/>
      </w:pPr>
      <w:r>
        <w:rPr>
          <w:rFonts w:ascii="Times New Roman" w:hAnsi="Times New Roman" w:cs="Times New Roman"/>
          <w:b w:val="0"/>
          <w:color w:val="000000"/>
          <w:sz w:val="28"/>
          <w:szCs w:val="28"/>
        </w:rPr>
        <w:t>Оценка степени реализации структурных элементов</w:t>
      </w:r>
    </w:p>
    <w:p w:rsidR="00C4711D" w:rsidRDefault="00436D9E">
      <w:pPr>
        <w:pStyle w:val="ConsPlusNormal"/>
        <w:ind w:firstLine="539"/>
        <w:jc w:val="both"/>
      </w:pPr>
      <w:r>
        <w:rPr>
          <w:rFonts w:ascii="Times New Roman" w:hAnsi="Times New Roman" w:cs="Times New Roman"/>
          <w:color w:val="000000"/>
          <w:sz w:val="28"/>
          <w:szCs w:val="28"/>
        </w:rPr>
        <w:t>5. Степень реализации структурных элементов муниципальной программы (комплексной программы) (</w:t>
      </w: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(далее – степень реализации структурного элемента) рассчитывается как среднее арифметическое степеней реализации каждой задачи структурного элемента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6. Степень реализации задачи структурного элемента рассчитывается по следующей формуле:</w:t>
      </w:r>
    </w:p>
    <w:p w:rsidR="00C4711D" w:rsidRDefault="00436D9E">
      <w:pPr>
        <w:pStyle w:val="ConsPlusNormal"/>
        <w:jc w:val="center"/>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в</w:t>
      </w:r>
      <w:proofErr w:type="spell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СР</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rPr>
        <w:t xml:space="preserve"> – степень реализации i-ой задачи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в</w:t>
      </w:r>
      <w:proofErr w:type="spellEnd"/>
      <w:r>
        <w:rPr>
          <w:rFonts w:ascii="Times New Roman" w:hAnsi="Times New Roman" w:cs="Times New Roman"/>
          <w:color w:val="000000"/>
          <w:sz w:val="28"/>
          <w:szCs w:val="28"/>
        </w:rPr>
        <w:t xml:space="preserve"> – количество результатов i-ой задачи структурного элемента, фактические значения которых достигнуты на уровне не менее 95 процентов </w:t>
      </w:r>
      <w:proofErr w:type="gramStart"/>
      <w:r>
        <w:rPr>
          <w:rFonts w:ascii="Times New Roman" w:hAnsi="Times New Roman" w:cs="Times New Roman"/>
          <w:color w:val="000000"/>
          <w:sz w:val="28"/>
          <w:szCs w:val="28"/>
        </w:rPr>
        <w:t>от</w:t>
      </w:r>
      <w:proofErr w:type="gramEnd"/>
      <w:r>
        <w:rPr>
          <w:rFonts w:ascii="Times New Roman" w:hAnsi="Times New Roman" w:cs="Times New Roman"/>
          <w:color w:val="000000"/>
          <w:sz w:val="28"/>
          <w:szCs w:val="28"/>
        </w:rPr>
        <w:t xml:space="preserve"> запланированных;</w:t>
      </w:r>
    </w:p>
    <w:p w:rsidR="00C4711D" w:rsidRDefault="00436D9E">
      <w:pPr>
        <w:pStyle w:val="ConsPlusNormal"/>
        <w:ind w:firstLine="539"/>
        <w:jc w:val="both"/>
      </w:pP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 xml:space="preserve"> – количество результатов i-ой задачи структурного элемента </w:t>
      </w:r>
      <w:r>
        <w:rPr>
          <w:rFonts w:ascii="Times New Roman" w:hAnsi="Times New Roman" w:cs="Times New Roman"/>
          <w:color w:val="000000"/>
          <w:sz w:val="28"/>
          <w:szCs w:val="28"/>
        </w:rPr>
        <w:lastRenderedPageBreak/>
        <w:t>основного мероприятия.</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III. Оценка степени соответствия произведенных затрат</w:t>
      </w:r>
    </w:p>
    <w:p w:rsidR="00C4711D" w:rsidRDefault="00436D9E">
      <w:pPr>
        <w:pStyle w:val="ConsPlusTitle"/>
        <w:jc w:val="center"/>
      </w:pPr>
      <w:r>
        <w:rPr>
          <w:rFonts w:ascii="Times New Roman" w:hAnsi="Times New Roman" w:cs="Times New Roman"/>
          <w:b w:val="0"/>
          <w:color w:val="000000"/>
          <w:sz w:val="28"/>
          <w:szCs w:val="28"/>
        </w:rPr>
        <w:t>запланированным затратам</w:t>
      </w:r>
    </w:p>
    <w:p w:rsidR="00C4711D" w:rsidRDefault="00436D9E">
      <w:pPr>
        <w:pStyle w:val="ConsPlusNormal"/>
        <w:ind w:firstLine="540"/>
        <w:jc w:val="both"/>
      </w:pPr>
      <w:r>
        <w:rPr>
          <w:rFonts w:ascii="Times New Roman" w:hAnsi="Times New Roman" w:cs="Times New Roman"/>
          <w:color w:val="000000"/>
          <w:sz w:val="28"/>
          <w:szCs w:val="28"/>
        </w:rPr>
        <w:t>7. Степень соответствия произведенных затрат запланированным затратам рассчитывается для каждого структурного элемента муниципальной программы (комплексной программы).</w:t>
      </w:r>
    </w:p>
    <w:p w:rsidR="00C4711D" w:rsidRDefault="00436D9E">
      <w:pPr>
        <w:pStyle w:val="ConsPlusNormal"/>
        <w:spacing w:before="200"/>
        <w:ind w:firstLine="540"/>
        <w:jc w:val="both"/>
      </w:pPr>
      <w:r>
        <w:rPr>
          <w:rFonts w:ascii="Times New Roman" w:hAnsi="Times New Roman" w:cs="Times New Roman"/>
          <w:color w:val="000000"/>
          <w:sz w:val="28"/>
          <w:szCs w:val="28"/>
        </w:rPr>
        <w:t>7.1. Степень соответствия произведенных затрат запланированным затратам структурного элемента, не содержащего мероприятия (результаты), осуществляемые за счет поступивших из федерального бюджета межбюджетных трансфертов, рассчитывается по следующей формуле: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C4711D" w:rsidRDefault="00436D9E">
      <w:pPr>
        <w:pStyle w:val="ConsPlusNormal"/>
        <w:ind w:firstLine="539"/>
        <w:jc w:val="both"/>
      </w:pPr>
      <w:r>
        <w:rPr>
          <w:rFonts w:ascii="Times New Roman" w:hAnsi="Times New Roman" w:cs="Times New Roman"/>
          <w:color w:val="000000"/>
          <w:sz w:val="28"/>
          <w:szCs w:val="28"/>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федерального бюджета межбюджетных трансфертов, имеющих целевое назначение, рассчитывается по следующей формуле:</w:t>
      </w:r>
    </w:p>
    <w:p w:rsidR="00C4711D" w:rsidRDefault="00C4711D">
      <w:pPr>
        <w:pStyle w:val="ConsPlusNormal"/>
        <w:jc w:val="both"/>
        <w:rPr>
          <w:rFonts w:ascii="Times New Roman" w:hAnsi="Times New Roman" w:cs="Times New Roman"/>
          <w:color w:val="000000"/>
          <w:sz w:val="28"/>
          <w:szCs w:val="28"/>
          <w:highlight w:val="yellow"/>
        </w:rPr>
      </w:pPr>
    </w:p>
    <w:p w:rsidR="00C4711D" w:rsidRDefault="00436D9E">
      <w:pPr>
        <w:pStyle w:val="ConsPlusNormal"/>
        <w:jc w:val="cente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4711D" w:rsidRDefault="00436D9E">
      <w:pPr>
        <w:pStyle w:val="ConsPlusNormal"/>
        <w:ind w:firstLine="539"/>
        <w:jc w:val="both"/>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r>
        <w:rPr>
          <w:rFonts w:ascii="Times New Roman" w:hAnsi="Times New Roman" w:cs="Times New Roman"/>
          <w:color w:val="000000"/>
          <w:sz w:val="28"/>
          <w:szCs w:val="28"/>
        </w:rPr>
        <w:lastRenderedPageBreak/>
        <w:t>7.3. 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областного бюджета, так и за счет поступивших из федерального бюджета межбюджетных трансфертов, имеющих целевое назначение, рассчитывается по следующей формуле: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0,5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+ 0,5 *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муниципальной программой (комплексной программой) расходы на реализацию структурного элемента в отчетном году без учета расходов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без учета расходов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C4711D" w:rsidRDefault="00436D9E">
      <w:pPr>
        <w:pStyle w:val="ConsPlusNormal"/>
        <w:ind w:firstLine="539"/>
        <w:jc w:val="both"/>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IV. Оценка эффективности использования средств</w:t>
      </w:r>
    </w:p>
    <w:p w:rsidR="00C4711D" w:rsidRDefault="00436D9E">
      <w:pPr>
        <w:pStyle w:val="ConsPlusTitle"/>
        <w:jc w:val="center"/>
      </w:pPr>
      <w:r>
        <w:rPr>
          <w:rFonts w:ascii="Times New Roman" w:hAnsi="Times New Roman" w:cs="Times New Roman"/>
          <w:b w:val="0"/>
          <w:color w:val="000000"/>
          <w:sz w:val="28"/>
          <w:szCs w:val="28"/>
        </w:rPr>
        <w:t>областного бюджета</w:t>
      </w:r>
    </w:p>
    <w:p w:rsidR="00C4711D" w:rsidRDefault="00436D9E">
      <w:pPr>
        <w:pStyle w:val="ConsPlusNormal"/>
        <w:ind w:firstLine="540"/>
        <w:jc w:val="both"/>
      </w:pPr>
      <w:r>
        <w:rPr>
          <w:rFonts w:ascii="Times New Roman" w:hAnsi="Times New Roman" w:cs="Times New Roman"/>
          <w:color w:val="000000"/>
          <w:sz w:val="28"/>
          <w:szCs w:val="28"/>
        </w:rPr>
        <w:t>8. Эффективность использования средств районного бюджета рассчитывается для каждого структурного элемента как соотношение степени реализации структурного элемента к степени соответствия произведенных затрат запланированным затратам районного бюджета по следующей формуле:</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 эффективность использования средств областного бюджета;</w:t>
      </w:r>
    </w:p>
    <w:p w:rsidR="00C4711D" w:rsidRDefault="00436D9E">
      <w:pPr>
        <w:pStyle w:val="ConsPlusNormal"/>
        <w:ind w:firstLine="539"/>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степень реализации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4711D" w:rsidRDefault="00436D9E">
      <w:pPr>
        <w:pStyle w:val="ConsPlusNormal"/>
        <w:ind w:firstLine="539"/>
        <w:jc w:val="both"/>
      </w:pPr>
      <w:r>
        <w:rPr>
          <w:rFonts w:ascii="Times New Roman" w:hAnsi="Times New Roman" w:cs="Times New Roman"/>
          <w:color w:val="000000"/>
          <w:sz w:val="28"/>
          <w:szCs w:val="28"/>
        </w:rPr>
        <w:t xml:space="preserve">При этом в случае, если значение </w:t>
      </w: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составляет:</w:t>
      </w:r>
    </w:p>
    <w:p w:rsidR="00C4711D" w:rsidRDefault="00436D9E">
      <w:pPr>
        <w:pStyle w:val="ConsPlusNormal"/>
        <w:ind w:firstLine="539"/>
        <w:jc w:val="both"/>
      </w:pPr>
      <w:r>
        <w:rPr>
          <w:rFonts w:ascii="Times New Roman" w:hAnsi="Times New Roman" w:cs="Times New Roman"/>
          <w:color w:val="000000"/>
          <w:sz w:val="28"/>
          <w:szCs w:val="28"/>
        </w:rPr>
        <w:t xml:space="preserve">не менее 0, то оно 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1;</w:t>
      </w:r>
    </w:p>
    <w:p w:rsidR="00C4711D" w:rsidRDefault="00436D9E">
      <w:pPr>
        <w:pStyle w:val="ConsPlusNormal"/>
        <w:ind w:firstLine="539"/>
        <w:jc w:val="both"/>
      </w:pPr>
      <w:r>
        <w:rPr>
          <w:rFonts w:ascii="Times New Roman" w:hAnsi="Times New Roman" w:cs="Times New Roman"/>
          <w:color w:val="000000"/>
          <w:sz w:val="28"/>
          <w:szCs w:val="28"/>
        </w:rPr>
        <w:t>не менее -0,1, но менее 0, – равным 0,9;</w:t>
      </w:r>
    </w:p>
    <w:p w:rsidR="00C4711D" w:rsidRDefault="00436D9E">
      <w:pPr>
        <w:pStyle w:val="ConsPlusNormal"/>
        <w:ind w:firstLine="539"/>
        <w:jc w:val="both"/>
      </w:pPr>
      <w:r>
        <w:rPr>
          <w:rFonts w:ascii="Times New Roman" w:hAnsi="Times New Roman" w:cs="Times New Roman"/>
          <w:color w:val="000000"/>
          <w:sz w:val="28"/>
          <w:szCs w:val="28"/>
        </w:rPr>
        <w:lastRenderedPageBreak/>
        <w:t>не менее -0,2, но менее -0,1, – равным 0,8;</w:t>
      </w:r>
    </w:p>
    <w:p w:rsidR="00C4711D" w:rsidRDefault="00436D9E">
      <w:pPr>
        <w:pStyle w:val="ConsPlusNormal"/>
        <w:ind w:firstLine="539"/>
        <w:jc w:val="both"/>
      </w:pPr>
      <w:r>
        <w:rPr>
          <w:rFonts w:ascii="Times New Roman" w:hAnsi="Times New Roman" w:cs="Times New Roman"/>
          <w:color w:val="000000"/>
          <w:sz w:val="28"/>
          <w:szCs w:val="28"/>
        </w:rPr>
        <w:t>не менее -0,3, но менее -0,2, – равным 0,7;</w:t>
      </w:r>
    </w:p>
    <w:p w:rsidR="00C4711D" w:rsidRDefault="00436D9E">
      <w:pPr>
        <w:pStyle w:val="ConsPlusNormal"/>
        <w:ind w:firstLine="539"/>
        <w:jc w:val="both"/>
      </w:pPr>
      <w:r>
        <w:rPr>
          <w:rFonts w:ascii="Times New Roman" w:hAnsi="Times New Roman" w:cs="Times New Roman"/>
          <w:color w:val="000000"/>
          <w:sz w:val="28"/>
          <w:szCs w:val="28"/>
        </w:rPr>
        <w:t>не менее -0,4, но менее -0,3, – равным 0,6;</w:t>
      </w:r>
    </w:p>
    <w:p w:rsidR="00C4711D" w:rsidRDefault="00436D9E">
      <w:pPr>
        <w:pStyle w:val="ConsPlusNormal"/>
        <w:ind w:firstLine="539"/>
        <w:jc w:val="both"/>
      </w:pPr>
      <w:r>
        <w:rPr>
          <w:rFonts w:ascii="Times New Roman" w:hAnsi="Times New Roman" w:cs="Times New Roman"/>
          <w:color w:val="000000"/>
          <w:sz w:val="28"/>
          <w:szCs w:val="28"/>
        </w:rPr>
        <w:t>не менее -0,5, но менее -0,4, – равным 0,5;</w:t>
      </w:r>
    </w:p>
    <w:p w:rsidR="00C4711D" w:rsidRDefault="00436D9E">
      <w:pPr>
        <w:pStyle w:val="ConsPlusNormal"/>
        <w:ind w:firstLine="539"/>
        <w:jc w:val="both"/>
      </w:pPr>
      <w:r>
        <w:rPr>
          <w:rFonts w:ascii="Times New Roman" w:hAnsi="Times New Roman" w:cs="Times New Roman"/>
          <w:color w:val="000000"/>
          <w:sz w:val="28"/>
          <w:szCs w:val="28"/>
        </w:rPr>
        <w:t>менее -0,5, – равным 0.</w:t>
      </w:r>
    </w:p>
    <w:p w:rsidR="00C4711D" w:rsidRDefault="00436D9E">
      <w:pPr>
        <w:pStyle w:val="ConsPlusNormal"/>
        <w:ind w:firstLine="539"/>
        <w:jc w:val="both"/>
      </w:pPr>
      <w:r>
        <w:rPr>
          <w:rFonts w:ascii="Times New Roman" w:hAnsi="Times New Roman" w:cs="Times New Roman"/>
          <w:color w:val="000000"/>
          <w:sz w:val="28"/>
          <w:szCs w:val="28"/>
        </w:rPr>
        <w:t>В случае если структурный элемент реализуется без финансового обеспечения его задач, эффективность использования средств областного бюджета принимается равной единице.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V. Оценка степени решения задач структурных элементов</w:t>
      </w:r>
    </w:p>
    <w:p w:rsidR="00C4711D" w:rsidRDefault="00436D9E">
      <w:pPr>
        <w:pStyle w:val="ConsPlusNormal"/>
        <w:ind w:firstLine="539"/>
        <w:jc w:val="both"/>
      </w:pPr>
      <w:r>
        <w:rPr>
          <w:rFonts w:ascii="Times New Roman" w:hAnsi="Times New Roman" w:cs="Times New Roman"/>
          <w:color w:val="000000"/>
          <w:sz w:val="28"/>
          <w:szCs w:val="28"/>
        </w:rPr>
        <w:t>9. Для оценки степени решения задач структурного элемента муниципальной программы (комплексной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C4711D" w:rsidRDefault="00436D9E">
      <w:pPr>
        <w:pStyle w:val="ConsPlusNormal"/>
        <w:ind w:firstLine="539"/>
        <w:jc w:val="both"/>
      </w:pPr>
      <w:r>
        <w:rPr>
          <w:rFonts w:ascii="Times New Roman" w:hAnsi="Times New Roman" w:cs="Times New Roman"/>
          <w:color w:val="000000"/>
          <w:sz w:val="28"/>
          <w:szCs w:val="28"/>
        </w:rPr>
        <w:t>10. Степень достижения планового значения результата рассчитывается по следующим формулам:</w:t>
      </w:r>
    </w:p>
    <w:p w:rsidR="00C4711D" w:rsidRDefault="00436D9E">
      <w:pPr>
        <w:pStyle w:val="ConsPlusNormal"/>
        <w:ind w:firstLine="539"/>
        <w:jc w:val="both"/>
      </w:pPr>
      <w:r>
        <w:rPr>
          <w:rFonts w:ascii="Times New Roman" w:hAnsi="Times New Roman" w:cs="Times New Roman"/>
          <w:color w:val="000000"/>
          <w:sz w:val="28"/>
          <w:szCs w:val="28"/>
        </w:rPr>
        <w:t>для результатов, желаемой тенденцией развития которых является увеличение значений:</w:t>
      </w:r>
    </w:p>
    <w:p w:rsidR="00C4711D" w:rsidRDefault="00436D9E">
      <w:pPr>
        <w:pStyle w:val="ConsPlusNormal"/>
        <w:jc w:val="cente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r>
        <w:rPr>
          <w:rFonts w:ascii="Times New Roman" w:hAnsi="Times New Roman" w:cs="Times New Roman"/>
          <w:color w:val="000000"/>
          <w:sz w:val="28"/>
          <w:szCs w:val="28"/>
        </w:rPr>
        <w:t>для результатов, желаемой тенденцией развития которых является снижение значений:</w:t>
      </w:r>
    </w:p>
    <w:p w:rsidR="00C4711D" w:rsidRDefault="00436D9E">
      <w:pPr>
        <w:pStyle w:val="ConsPlusNormal"/>
        <w:jc w:val="cente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пф</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пф</w:t>
      </w:r>
      <w:proofErr w:type="spellEnd"/>
      <w:r>
        <w:rPr>
          <w:rFonts w:ascii="Times New Roman" w:hAnsi="Times New Roman" w:cs="Times New Roman"/>
          <w:color w:val="000000"/>
          <w:sz w:val="28"/>
          <w:szCs w:val="28"/>
        </w:rPr>
        <w:t xml:space="preserve"> – значение результата, характеризующего задачи структурного элемента, фактически достигнутое на конец отчетного периода;</w:t>
      </w:r>
    </w:p>
    <w:p w:rsidR="00C4711D" w:rsidRDefault="00436D9E">
      <w:pPr>
        <w:pStyle w:val="ConsPlusNormal"/>
        <w:ind w:firstLine="539"/>
        <w:jc w:val="both"/>
      </w:pP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w:t>
      </w:r>
      <w:proofErr w:type="spellEnd"/>
      <w:r>
        <w:rPr>
          <w:rFonts w:ascii="Times New Roman" w:hAnsi="Times New Roman" w:cs="Times New Roman"/>
          <w:color w:val="000000"/>
          <w:sz w:val="28"/>
          <w:szCs w:val="28"/>
        </w:rPr>
        <w:t xml:space="preserve"> – плановое значение результата, характеризующего задачи структурного элемента.</w:t>
      </w:r>
    </w:p>
    <w:p w:rsidR="00C4711D" w:rsidRDefault="00436D9E">
      <w:pPr>
        <w:pStyle w:val="ConsPlusNormal"/>
        <w:ind w:firstLine="539"/>
        <w:jc w:val="both"/>
      </w:pPr>
      <w:r>
        <w:rPr>
          <w:rFonts w:ascii="Times New Roman" w:hAnsi="Times New Roman" w:cs="Times New Roman"/>
          <w:color w:val="000000"/>
          <w:sz w:val="28"/>
          <w:szCs w:val="28"/>
        </w:rPr>
        <w:t>11. Степень реализации структурного элемента рассчитывается по следующей формуле:</w:t>
      </w:r>
    </w:p>
    <w:p w:rsidR="00C4711D" w:rsidRDefault="00C4711D">
      <w:pPr>
        <w:pStyle w:val="ConsPlusNormal"/>
        <w:jc w:val="both"/>
        <w:rPr>
          <w:rFonts w:ascii="Times New Roman" w:hAnsi="Times New Roman" w:cs="Times New Roman"/>
          <w:color w:val="000000"/>
          <w:sz w:val="28"/>
          <w:szCs w:val="28"/>
        </w:rPr>
      </w:pPr>
    </w:p>
    <w:p w:rsidR="00C4711D" w:rsidRDefault="00736455">
      <w:pPr>
        <w:pStyle w:val="ConsPlusNormal"/>
        <w:jc w:val="center"/>
        <w:rPr>
          <w:rFonts w:ascii="Times New Roman" w:hAnsi="Times New Roman" w:cs="Times New Roman"/>
          <w:color w:val="FF0000"/>
          <w:sz w:val="28"/>
          <w:szCs w:val="28"/>
        </w:rPr>
      </w:pPr>
      <w:r>
        <w:rPr>
          <w:rFonts w:ascii="Times New Roman" w:hAnsi="Times New Roman" w:cs="Times New Roman"/>
          <w:noProof/>
          <w:color w:val="000000"/>
          <w:position w:val="-21"/>
          <w:sz w:val="28"/>
          <w:szCs w:val="28"/>
          <w:lang w:eastAsia="ru-RU"/>
        </w:rPr>
        <w:drawing>
          <wp:inline distT="0" distB="0" distL="0" distR="0">
            <wp:extent cx="1704975" cy="4476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6" t="-24" r="-6" b="-24"/>
                    <a:stretch>
                      <a:fillRect/>
                    </a:stretch>
                  </pic:blipFill>
                  <pic:spPr bwMode="auto">
                    <a:xfrm>
                      <a:off x="0" y="0"/>
                      <a:ext cx="1704975" cy="4476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степень реализации структурного элемента;</w:t>
      </w:r>
    </w:p>
    <w:p w:rsidR="00C4711D" w:rsidRDefault="00436D9E">
      <w:pPr>
        <w:pStyle w:val="ConsPlusNormal"/>
        <w:ind w:firstLine="540"/>
        <w:jc w:val="both"/>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 степень достижения планового значения результата, характеризующего задачи структурного элемента;</w:t>
      </w:r>
    </w:p>
    <w:p w:rsidR="00C4711D" w:rsidRDefault="00436D9E">
      <w:pPr>
        <w:pStyle w:val="ConsPlusNormal"/>
        <w:ind w:firstLine="540"/>
        <w:jc w:val="both"/>
      </w:pPr>
      <w:r>
        <w:rPr>
          <w:rFonts w:ascii="Times New Roman" w:hAnsi="Times New Roman" w:cs="Times New Roman"/>
          <w:color w:val="000000"/>
          <w:sz w:val="28"/>
          <w:szCs w:val="28"/>
        </w:rPr>
        <w:t>N – число результатов, характеризующих задачи структурного элемента.</w:t>
      </w:r>
    </w:p>
    <w:p w:rsidR="00C4711D" w:rsidRDefault="00436D9E">
      <w:pPr>
        <w:pStyle w:val="ConsPlusNormal"/>
        <w:ind w:firstLine="540"/>
        <w:jc w:val="both"/>
      </w:pPr>
      <w:r>
        <w:rPr>
          <w:rFonts w:ascii="Times New Roman" w:hAnsi="Times New Roman" w:cs="Times New Roman"/>
          <w:color w:val="000000"/>
          <w:sz w:val="28"/>
          <w:szCs w:val="28"/>
        </w:rPr>
        <w:t xml:space="preserve">При использовании данной формулы в случаях, если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&gt; 1, значение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vertAlign w:val="subscript"/>
        </w:rPr>
        <w:t>/</w:t>
      </w:r>
      <w:proofErr w:type="spellStart"/>
      <w:r>
        <w:rPr>
          <w:rFonts w:ascii="Times New Roman" w:hAnsi="Times New Roman" w:cs="Times New Roman"/>
          <w:color w:val="000000"/>
          <w:sz w:val="28"/>
          <w:szCs w:val="28"/>
          <w:vertAlign w:val="subscript"/>
        </w:rPr>
        <w:t>ппз</w:t>
      </w:r>
      <w:proofErr w:type="spellEnd"/>
      <w:r>
        <w:rPr>
          <w:rFonts w:ascii="Times New Roman" w:hAnsi="Times New Roman" w:cs="Times New Roman"/>
          <w:color w:val="000000"/>
          <w:sz w:val="28"/>
          <w:szCs w:val="28"/>
        </w:rPr>
        <w:t xml:space="preserve"> 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1.</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VI. Оценка эффективности реализации структурного элемента</w:t>
      </w:r>
    </w:p>
    <w:p w:rsidR="00C4711D" w:rsidRDefault="00436D9E">
      <w:pPr>
        <w:pStyle w:val="ConsPlusNormal"/>
        <w:ind w:firstLine="540"/>
        <w:jc w:val="both"/>
      </w:pPr>
      <w:r>
        <w:rPr>
          <w:rFonts w:ascii="Times New Roman" w:hAnsi="Times New Roman" w:cs="Times New Roman"/>
          <w:color w:val="000000"/>
          <w:sz w:val="28"/>
          <w:szCs w:val="28"/>
        </w:rPr>
        <w:lastRenderedPageBreak/>
        <w:t>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районного бюджета по следующей формуле:</w:t>
      </w:r>
    </w:p>
    <w:p w:rsidR="00C4711D" w:rsidRDefault="00436D9E">
      <w:pPr>
        <w:pStyle w:val="ConsPlusNormal"/>
        <w:jc w:val="center"/>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эффективность реализации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степень реализации структурного элемента;</w:t>
      </w:r>
    </w:p>
    <w:p w:rsidR="00C4711D" w:rsidRDefault="00436D9E">
      <w:pPr>
        <w:pStyle w:val="ConsPlusNormal"/>
        <w:ind w:firstLine="539"/>
        <w:jc w:val="both"/>
      </w:pP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 эффективность использования средств районного бюджета.</w:t>
      </w:r>
    </w:p>
    <w:p w:rsidR="00C4711D" w:rsidRDefault="00436D9E">
      <w:pPr>
        <w:pStyle w:val="ConsPlusNormal"/>
        <w:ind w:firstLine="539"/>
        <w:jc w:val="both"/>
      </w:pPr>
      <w:r>
        <w:rPr>
          <w:rFonts w:ascii="Times New Roman" w:hAnsi="Times New Roman" w:cs="Times New Roman"/>
          <w:color w:val="000000"/>
          <w:sz w:val="28"/>
          <w:szCs w:val="28"/>
        </w:rPr>
        <w:t xml:space="preserve">13. Эффективность реализации структурного элемента признается высокой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составляет не менее 0,90.</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структурного элемента признается средней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составляет не менее 0,80.</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структурного элемента признается удовлетворительной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составляет не менее 0,70.</w:t>
      </w:r>
    </w:p>
    <w:p w:rsidR="00C4711D" w:rsidRDefault="00436D9E">
      <w:pPr>
        <w:pStyle w:val="ConsPlusNormal"/>
        <w:ind w:firstLine="539"/>
        <w:jc w:val="both"/>
      </w:pPr>
      <w:r>
        <w:rPr>
          <w:rFonts w:ascii="Times New Roman" w:hAnsi="Times New Roman" w:cs="Times New Roman"/>
          <w:color w:val="000000"/>
          <w:sz w:val="28"/>
          <w:szCs w:val="28"/>
        </w:rPr>
        <w:t>В остальных случаях эффективность реализации структурного элемента признается неудовлетворительной.</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VII. Оценка степени достижения цели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14. Для оценки степени достижения цел</w:t>
      </w:r>
      <w:proofErr w:type="gramStart"/>
      <w:r>
        <w:rPr>
          <w:rFonts w:ascii="Times New Roman" w:hAnsi="Times New Roman" w:cs="Times New Roman"/>
          <w:color w:val="000000"/>
          <w:sz w:val="28"/>
          <w:szCs w:val="28"/>
        </w:rPr>
        <w:t>и(</w:t>
      </w:r>
      <w:proofErr w:type="gramEnd"/>
      <w:r>
        <w:rPr>
          <w:rFonts w:ascii="Times New Roman" w:hAnsi="Times New Roman" w:cs="Times New Roman"/>
          <w:color w:val="000000"/>
          <w:sz w:val="28"/>
          <w:szCs w:val="28"/>
        </w:rPr>
        <w:t>ей)</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определяется степень достижения плановых значений каждого показателя, характеризующего цель(и)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15. Степень достижения планового значения показателя, характеризующего</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рассчитывается по следующим формулам:</w:t>
      </w:r>
    </w:p>
    <w:p w:rsidR="00C4711D" w:rsidRDefault="00436D9E">
      <w:pPr>
        <w:pStyle w:val="ConsPlusNormal"/>
        <w:ind w:firstLine="539"/>
        <w:jc w:val="both"/>
      </w:pPr>
      <w:r>
        <w:rPr>
          <w:rFonts w:ascii="Times New Roman" w:hAnsi="Times New Roman" w:cs="Times New Roman"/>
          <w:color w:val="000000"/>
          <w:sz w:val="28"/>
          <w:szCs w:val="28"/>
        </w:rPr>
        <w:t>для показателей, желаемой тенденцией развития которых является увеличение значений:</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гпп</w:t>
      </w:r>
      <w:proofErr w:type="spellEnd"/>
      <w:r>
        <w:rPr>
          <w:rFonts w:ascii="Times New Roman" w:hAnsi="Times New Roman" w:cs="Times New Roman"/>
          <w:color w:val="000000"/>
          <w:sz w:val="28"/>
          <w:szCs w:val="28"/>
        </w:rPr>
        <w:t>;</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ind w:firstLine="540"/>
        <w:jc w:val="both"/>
      </w:pPr>
      <w:r>
        <w:rPr>
          <w:rFonts w:ascii="Times New Roman" w:hAnsi="Times New Roman" w:cs="Times New Roman"/>
          <w:color w:val="000000"/>
          <w:sz w:val="28"/>
          <w:szCs w:val="28"/>
        </w:rPr>
        <w:t>для показателей, желаемой тенденцией развития которых является снижение значений:</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гпф</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степень достижения планового значения показателя, характеризующего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гпф</w:t>
      </w:r>
      <w:proofErr w:type="spellEnd"/>
      <w:r>
        <w:rPr>
          <w:rFonts w:ascii="Times New Roman" w:hAnsi="Times New Roman" w:cs="Times New Roman"/>
          <w:color w:val="000000"/>
          <w:sz w:val="28"/>
          <w:szCs w:val="28"/>
        </w:rPr>
        <w:t xml:space="preserve"> – значение показателя, характеризующего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муниципальной программы (комплексной программы), фактически достигнутое на конец отчетного периода;</w:t>
      </w:r>
    </w:p>
    <w:p w:rsidR="00C4711D" w:rsidRDefault="00436D9E">
      <w:pPr>
        <w:pStyle w:val="ConsPlusNormal"/>
        <w:ind w:firstLine="539"/>
        <w:jc w:val="both"/>
      </w:pPr>
      <w:proofErr w:type="spellStart"/>
      <w:r>
        <w:rPr>
          <w:rFonts w:ascii="Times New Roman" w:hAnsi="Times New Roman" w:cs="Times New Roman"/>
          <w:color w:val="000000"/>
          <w:sz w:val="28"/>
          <w:szCs w:val="28"/>
        </w:rPr>
        <w:t>ЗП</w:t>
      </w:r>
      <w:r>
        <w:rPr>
          <w:rFonts w:ascii="Times New Roman" w:hAnsi="Times New Roman" w:cs="Times New Roman"/>
          <w:color w:val="000000"/>
          <w:sz w:val="28"/>
          <w:szCs w:val="28"/>
          <w:vertAlign w:val="subscript"/>
        </w:rPr>
        <w:t>гпп</w:t>
      </w:r>
      <w:proofErr w:type="spellEnd"/>
      <w:r>
        <w:rPr>
          <w:rFonts w:ascii="Times New Roman" w:hAnsi="Times New Roman" w:cs="Times New Roman"/>
          <w:color w:val="000000"/>
          <w:sz w:val="28"/>
          <w:szCs w:val="28"/>
        </w:rPr>
        <w:t xml:space="preserve"> – плановое значение показателя, характеризующего цел</w:t>
      </w:r>
      <w:proofErr w:type="gramStart"/>
      <w:r>
        <w:rPr>
          <w:rFonts w:ascii="Times New Roman" w:hAnsi="Times New Roman" w:cs="Times New Roman"/>
          <w:color w:val="000000"/>
          <w:sz w:val="28"/>
          <w:szCs w:val="28"/>
        </w:rPr>
        <w:t>ь</w:t>
      </w:r>
      <w:r>
        <w:rPr>
          <w:rFonts w:ascii="Times New Roman" w:hAnsi="Times New Roman" w:cs="Times New Roman"/>
          <w:sz w:val="28"/>
          <w:szCs w:val="28"/>
        </w:rPr>
        <w:t>(</w:t>
      </w:r>
      <w:proofErr w:type="gramEnd"/>
      <w:r>
        <w:rPr>
          <w:rFonts w:ascii="Times New Roman" w:hAnsi="Times New Roman" w:cs="Times New Roman"/>
          <w:sz w:val="28"/>
          <w:szCs w:val="28"/>
        </w:rPr>
        <w:t xml:space="preserve">и) </w:t>
      </w:r>
      <w:proofErr w:type="spellStart"/>
      <w:r>
        <w:rPr>
          <w:rFonts w:ascii="Times New Roman" w:hAnsi="Times New Roman" w:cs="Times New Roman"/>
          <w:color w:val="000000"/>
          <w:sz w:val="28"/>
          <w:szCs w:val="28"/>
        </w:rPr>
        <w:t>гмуниципальной</w:t>
      </w:r>
      <w:proofErr w:type="spellEnd"/>
      <w:r>
        <w:rPr>
          <w:rFonts w:ascii="Times New Roman" w:hAnsi="Times New Roman" w:cs="Times New Roman"/>
          <w:color w:val="000000"/>
          <w:sz w:val="28"/>
          <w:szCs w:val="28"/>
        </w:rPr>
        <w:t xml:space="preserve">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lastRenderedPageBreak/>
        <w:t>16. Степень реализации муниципальной программы (комплексной программы) рассчитывается по следующей формуле:</w:t>
      </w:r>
    </w:p>
    <w:p w:rsidR="00C4711D" w:rsidRDefault="00C4711D">
      <w:pPr>
        <w:pStyle w:val="ConsPlusNormal"/>
        <w:jc w:val="both"/>
        <w:rPr>
          <w:rFonts w:ascii="Times New Roman" w:hAnsi="Times New Roman" w:cs="Times New Roman"/>
          <w:color w:val="FF0000"/>
          <w:sz w:val="28"/>
          <w:szCs w:val="28"/>
        </w:rPr>
      </w:pPr>
    </w:p>
    <w:p w:rsidR="00C4711D" w:rsidRDefault="00736455">
      <w:pPr>
        <w:pStyle w:val="ConsPlusNormal"/>
        <w:jc w:val="center"/>
        <w:rPr>
          <w:rFonts w:ascii="Times New Roman" w:hAnsi="Times New Roman" w:cs="Times New Roman"/>
          <w:color w:val="FF0000"/>
          <w:sz w:val="28"/>
          <w:szCs w:val="28"/>
        </w:rPr>
      </w:pPr>
      <w:r>
        <w:rPr>
          <w:rFonts w:ascii="Times New Roman" w:hAnsi="Times New Roman" w:cs="Times New Roman"/>
          <w:noProof/>
          <w:color w:val="FF0000"/>
          <w:position w:val="-21"/>
          <w:sz w:val="28"/>
          <w:szCs w:val="28"/>
          <w:lang w:eastAsia="ru-RU"/>
        </w:rPr>
        <w:drawing>
          <wp:inline distT="0" distB="0" distL="0" distR="0">
            <wp:extent cx="1628775" cy="4476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l="-6" t="-24" r="-6" b="-24"/>
                    <a:stretch>
                      <a:fillRect/>
                    </a:stretch>
                  </pic:blipFill>
                  <pic:spPr bwMode="auto">
                    <a:xfrm>
                      <a:off x="0" y="0"/>
                      <a:ext cx="1628775" cy="4476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степень достижения планового значения показателя, характеризующего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М - число показателей, характеризующих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 xml:space="preserve">При использовании данной формулы в случаях, если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&gt; 1 значение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1.</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Title"/>
        <w:jc w:val="center"/>
      </w:pPr>
      <w:r>
        <w:rPr>
          <w:rFonts w:ascii="Times New Roman" w:hAnsi="Times New Roman" w:cs="Times New Roman"/>
          <w:b w:val="0"/>
          <w:color w:val="000000"/>
          <w:sz w:val="28"/>
          <w:szCs w:val="28"/>
        </w:rPr>
        <w:t>VIII. Оценка эффективности реализации</w:t>
      </w:r>
    </w:p>
    <w:p w:rsidR="00C4711D" w:rsidRDefault="00436D9E">
      <w:pPr>
        <w:pStyle w:val="ConsPlusTitle"/>
        <w:jc w:val="center"/>
      </w:pPr>
      <w:r>
        <w:rPr>
          <w:rFonts w:ascii="Times New Roman" w:hAnsi="Times New Roman" w:cs="Times New Roman"/>
          <w:b w:val="0"/>
          <w:color w:val="000000"/>
          <w:sz w:val="28"/>
          <w:szCs w:val="28"/>
        </w:rPr>
        <w:t>муниципальной программы (комплексной программы)</w:t>
      </w:r>
    </w:p>
    <w:p w:rsidR="00C4711D" w:rsidRDefault="00436D9E">
      <w:pPr>
        <w:pStyle w:val="ConsPlusNormal"/>
        <w:ind w:firstLine="540"/>
        <w:jc w:val="both"/>
      </w:pPr>
      <w:r>
        <w:rPr>
          <w:rFonts w:ascii="Times New Roman" w:hAnsi="Times New Roman" w:cs="Times New Roman"/>
          <w:color w:val="000000"/>
          <w:sz w:val="28"/>
          <w:szCs w:val="28"/>
        </w:rPr>
        <w:t>17. Эффективность реализации муниципальной программы (комплексной программы) оценивается в зависимости от значений оценки степени достижения цел</w:t>
      </w:r>
      <w:proofErr w:type="gramStart"/>
      <w:r>
        <w:rPr>
          <w:rFonts w:ascii="Times New Roman" w:hAnsi="Times New Roman" w:cs="Times New Roman"/>
          <w:color w:val="000000"/>
          <w:sz w:val="28"/>
          <w:szCs w:val="28"/>
        </w:rPr>
        <w:t>ь(</w:t>
      </w:r>
      <w:proofErr w:type="gramEnd"/>
      <w:r>
        <w:rPr>
          <w:rFonts w:ascii="Times New Roman" w:hAnsi="Times New Roman" w:cs="Times New Roman"/>
          <w:color w:val="000000"/>
          <w:sz w:val="28"/>
          <w:szCs w:val="28"/>
        </w:rPr>
        <w:t>и) муниципальной программы (комплексной программы) и оценки эффективности реализации ее структурных элементов по следующей формуле:</w:t>
      </w:r>
    </w:p>
    <w:p w:rsidR="00C4711D" w:rsidRDefault="00882062">
      <w:pPr>
        <w:pStyle w:val="ConsPlusNormal"/>
        <w:jc w:val="both"/>
        <w:rPr>
          <w:rFonts w:ascii="Times New Roman" w:hAnsi="Times New Roman" w:cs="Times New Roman"/>
          <w:color w:val="FF0000"/>
          <w:sz w:val="28"/>
          <w:szCs w:val="28"/>
          <w:lang w:eastAsia="ru-RU"/>
        </w:rPr>
      </w:pPr>
      <w:r>
        <w:rPr>
          <w:noProof/>
          <w:lang w:eastAsia="ru-RU"/>
        </w:rPr>
        <mc:AlternateContent>
          <mc:Choice Requires="wps">
            <w:drawing>
              <wp:anchor distT="45720" distB="45720" distL="114935" distR="114935" simplePos="0" relativeHeight="251658752" behindDoc="0" locked="0" layoutInCell="1" allowOverlap="1">
                <wp:simplePos x="0" y="0"/>
                <wp:positionH relativeFrom="column">
                  <wp:posOffset>4138930</wp:posOffset>
                </wp:positionH>
                <wp:positionV relativeFrom="paragraph">
                  <wp:posOffset>229235</wp:posOffset>
                </wp:positionV>
                <wp:extent cx="627380" cy="296545"/>
                <wp:effectExtent l="0" t="63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8A0" w:rsidRDefault="000A68A0">
                            <w:r>
                              <w:rPr>
                                <w:sz w:val="28"/>
                                <w:szCs w:val="28"/>
                              </w:rPr>
                              <w:t>, где:</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5.9pt;margin-top:18.05pt;width:49.4pt;height:23.35pt;z-index:25165875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SgwIAAA4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" stroked="f">
                <v:textbox inset="7.25pt,3.65pt,7.25pt,3.65pt">
                  <w:txbxContent>
                    <w:p w:rsidR="000A68A0" w:rsidRDefault="000A68A0">
                      <w:r>
                        <w:rPr>
                          <w:sz w:val="28"/>
                          <w:szCs w:val="28"/>
                        </w:rPr>
                        <w:t>, где:</w:t>
                      </w:r>
                    </w:p>
                  </w:txbxContent>
                </v:textbox>
              </v:shape>
            </w:pict>
          </mc:Fallback>
        </mc:AlternateContent>
      </w:r>
    </w:p>
    <w:p w:rsidR="00C4711D" w:rsidRDefault="00736455">
      <w:pPr>
        <w:pStyle w:val="ConsPlusNormal"/>
        <w:jc w:val="center"/>
        <w:rPr>
          <w:rFonts w:ascii="Times New Roman" w:hAnsi="Times New Roman" w:cs="Times New Roman"/>
          <w:i/>
          <w:color w:val="FF0000"/>
          <w:sz w:val="28"/>
          <w:szCs w:val="28"/>
        </w:rPr>
      </w:pPr>
      <w:r>
        <w:rPr>
          <w:noProof/>
          <w:lang w:eastAsia="ru-RU"/>
        </w:rPr>
        <w:drawing>
          <wp:inline distT="0" distB="0" distL="0" distR="0">
            <wp:extent cx="2505075" cy="3619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l="-24" t="-174" r="-24" b="-174"/>
                    <a:stretch>
                      <a:fillRect/>
                    </a:stretch>
                  </pic:blipFill>
                  <pic:spPr bwMode="auto">
                    <a:xfrm>
                      <a:off x="0" y="0"/>
                      <a:ext cx="2505075" cy="361950"/>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center"/>
        <w:rPr>
          <w:rFonts w:ascii="Times New Roman" w:hAnsi="Times New Roman" w:cs="Times New Roman"/>
          <w:i/>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эффективность реализации 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степень реализации муниципальной программы (комплексной программы);</w:t>
      </w:r>
    </w:p>
    <w:p w:rsidR="00C4711D" w:rsidRDefault="00436D9E">
      <w:pPr>
        <w:pStyle w:val="ConsPlusNormal"/>
        <w:ind w:firstLine="539"/>
        <w:jc w:val="both"/>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эффективность реализации структурного элемента муниципальной программы (комплексной программы);</w:t>
      </w:r>
    </w:p>
    <w:p w:rsidR="00C4711D" w:rsidRDefault="00436D9E">
      <w:pPr>
        <w:pStyle w:val="ConsPlusNormal"/>
        <w:ind w:firstLine="539"/>
        <w:jc w:val="both"/>
      </w:pPr>
      <w:r>
        <w:rPr>
          <w:rFonts w:ascii="Times New Roman" w:hAnsi="Times New Roman" w:cs="Times New Roman"/>
          <w:color w:val="000000"/>
          <w:sz w:val="28"/>
          <w:szCs w:val="28"/>
        </w:rPr>
        <w:t xml:space="preserve">18. Эффективность реализации муниципальной программы (комплексной программы) признается высокой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составляет не менее 0,95.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муниципальной программы (комплексной программы) признается средней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составляет не менее 0,85.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муниципальной программы (комплексной программы) признается удовлетворительной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составляет не менее 0,75.</w:t>
      </w:r>
    </w:p>
    <w:p w:rsidR="00C4711D" w:rsidRDefault="00436D9E" w:rsidP="000C3834">
      <w:pPr>
        <w:pStyle w:val="ConsPlusNormal"/>
        <w:ind w:firstLine="539"/>
        <w:jc w:val="both"/>
        <w:sectPr w:rsidR="00C4711D" w:rsidSect="000A159F">
          <w:pgSz w:w="11906" w:h="16838"/>
          <w:pgMar w:top="1134" w:right="851" w:bottom="1134" w:left="1701" w:header="720" w:footer="720" w:gutter="0"/>
          <w:cols w:space="720"/>
          <w:titlePg/>
          <w:docGrid w:linePitch="360"/>
        </w:sectPr>
      </w:pPr>
      <w:r>
        <w:rPr>
          <w:rFonts w:ascii="Times New Roman" w:hAnsi="Times New Roman" w:cs="Times New Roman"/>
          <w:color w:val="000000"/>
          <w:sz w:val="28"/>
          <w:szCs w:val="28"/>
        </w:rPr>
        <w:t>В остальных случаях эффективность реализации муниципальной программы (комплексной программы) признается неудовлетворительной.</w:t>
      </w:r>
    </w:p>
    <w:p w:rsidR="00C4711D" w:rsidRDefault="00436D9E" w:rsidP="000C3834">
      <w:pPr>
        <w:pStyle w:val="ConsPlusTitle"/>
        <w:jc w:val="center"/>
      </w:pPr>
      <w:bookmarkStart w:id="6" w:name="P2275"/>
      <w:bookmarkEnd w:id="6"/>
      <w:r>
        <w:rPr>
          <w:rFonts w:ascii="Times New Roman" w:hAnsi="Times New Roman" w:cs="Times New Roman"/>
          <w:color w:val="000000"/>
          <w:sz w:val="28"/>
          <w:szCs w:val="28"/>
        </w:rPr>
        <w:lastRenderedPageBreak/>
        <w:t>Методика</w:t>
      </w:r>
    </w:p>
    <w:p w:rsidR="00C4711D" w:rsidRDefault="00436D9E">
      <w:pPr>
        <w:pStyle w:val="ConsPlusTitle"/>
        <w:jc w:val="center"/>
      </w:pPr>
      <w:r>
        <w:rPr>
          <w:rFonts w:ascii="Times New Roman" w:hAnsi="Times New Roman" w:cs="Times New Roman"/>
          <w:color w:val="000000"/>
          <w:sz w:val="28"/>
          <w:szCs w:val="28"/>
        </w:rPr>
        <w:t>оценки эффективности реализации структурных элементов</w:t>
      </w:r>
    </w:p>
    <w:p w:rsidR="00C4711D" w:rsidRDefault="00436D9E">
      <w:pPr>
        <w:pStyle w:val="ConsPlusTitle"/>
        <w:jc w:val="center"/>
      </w:pPr>
      <w:r>
        <w:rPr>
          <w:rFonts w:ascii="Times New Roman" w:hAnsi="Times New Roman" w:cs="Times New Roman"/>
          <w:color w:val="000000"/>
          <w:sz w:val="28"/>
          <w:szCs w:val="28"/>
        </w:rPr>
        <w:t>муниципальных программ (комплексных программ), осуществляемых проектным способом</w:t>
      </w:r>
    </w:p>
    <w:p w:rsidR="00C4711D" w:rsidRDefault="00C4711D">
      <w:pPr>
        <w:pStyle w:val="ConsPlusNormal"/>
        <w:spacing w:after="1"/>
        <w:rPr>
          <w:rFonts w:ascii="Times New Roman" w:hAnsi="Times New Roman" w:cs="Times New Roman"/>
          <w:color w:val="FF0000"/>
          <w:sz w:val="28"/>
          <w:szCs w:val="28"/>
        </w:rPr>
      </w:pPr>
    </w:p>
    <w:p w:rsidR="00C4711D" w:rsidRDefault="00436D9E">
      <w:pPr>
        <w:pStyle w:val="ConsPlusNormal"/>
        <w:ind w:firstLine="539"/>
        <w:jc w:val="both"/>
      </w:pPr>
      <w:r>
        <w:rPr>
          <w:rFonts w:ascii="Times New Roman" w:hAnsi="Times New Roman" w:cs="Times New Roman"/>
          <w:color w:val="000000"/>
          <w:sz w:val="28"/>
          <w:szCs w:val="28"/>
        </w:rPr>
        <w:t>1. Оценка эффективности реализации структурных элементов муниципальной программы (комплексной программы) Оренбургской области (далее - муниципальная программа (комплексная программа)), осуществляемых проектным способом (далее - проектные мероприятия), производится по соответствующему приоритетному проекту, региональному проекту ежегодно по итогам отчетного финансового года.</w:t>
      </w:r>
    </w:p>
    <w:p w:rsidR="00C4711D" w:rsidRDefault="00436D9E">
      <w:pPr>
        <w:pStyle w:val="ConsPlusNormal"/>
        <w:ind w:firstLine="539"/>
        <w:jc w:val="both"/>
      </w:pPr>
      <w:r>
        <w:rPr>
          <w:rFonts w:ascii="Times New Roman" w:hAnsi="Times New Roman" w:cs="Times New Roman"/>
          <w:color w:val="000000"/>
          <w:sz w:val="28"/>
          <w:szCs w:val="28"/>
        </w:rPr>
        <w:t>2. При проведении оценки эффективности проектных мероприятий учитывается редакция муниципальной программы (комплексной программы), действующая в отчетном году.</w:t>
      </w:r>
    </w:p>
    <w:p w:rsidR="00C4711D" w:rsidRDefault="00436D9E">
      <w:pPr>
        <w:pStyle w:val="ConsPlusNormal"/>
        <w:ind w:firstLine="539"/>
        <w:jc w:val="both"/>
      </w:pPr>
      <w:r>
        <w:rPr>
          <w:rFonts w:ascii="Times New Roman" w:hAnsi="Times New Roman" w:cs="Times New Roman"/>
          <w:color w:val="000000"/>
          <w:sz w:val="28"/>
          <w:szCs w:val="28"/>
        </w:rPr>
        <w:t>3. Эффективность реализации проектных мероприятий рассчитывается по следующей формуле:</w:t>
      </w:r>
    </w:p>
    <w:p w:rsidR="00C4711D" w:rsidRDefault="00882062">
      <w:pPr>
        <w:pStyle w:val="ConsPlusNormal"/>
        <w:jc w:val="center"/>
        <w:rPr>
          <w:rFonts w:ascii="Times New Roman" w:hAnsi="Times New Roman" w:cs="Times New Roman"/>
          <w:color w:val="FF0000"/>
          <w:sz w:val="28"/>
          <w:szCs w:val="28"/>
          <w:lang w:eastAsia="ru-RU"/>
        </w:rPr>
      </w:pPr>
      <w:r>
        <w:rPr>
          <w:noProof/>
          <w:lang w:eastAsia="ru-RU"/>
        </w:rPr>
        <mc:AlternateContent>
          <mc:Choice Requires="wps">
            <w:drawing>
              <wp:anchor distT="45720" distB="45720" distL="114935" distR="114935" simplePos="0" relativeHeight="251657728" behindDoc="0" locked="0" layoutInCell="1" allowOverlap="1">
                <wp:simplePos x="0" y="0"/>
                <wp:positionH relativeFrom="column">
                  <wp:posOffset>3577590</wp:posOffset>
                </wp:positionH>
                <wp:positionV relativeFrom="paragraph">
                  <wp:posOffset>364490</wp:posOffset>
                </wp:positionV>
                <wp:extent cx="627380" cy="296545"/>
                <wp:effectExtent l="0"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8A0" w:rsidRDefault="000A68A0">
                            <w:r>
                              <w:rPr>
                                <w:sz w:val="28"/>
                                <w:szCs w:val="28"/>
                              </w:rPr>
                              <w:t>, где:</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81.7pt;margin-top:28.7pt;width:49.4pt;height:23.35pt;z-index:251657728;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" stroked="f">
                <v:textbox inset="7.25pt,3.65pt,7.25pt,3.65pt">
                  <w:txbxContent>
                    <w:p w:rsidR="000A68A0" w:rsidRDefault="000A68A0">
                      <w:r>
                        <w:rPr>
                          <w:sz w:val="28"/>
                          <w:szCs w:val="28"/>
                        </w:rPr>
                        <w:t>, где:</w:t>
                      </w:r>
                    </w:p>
                  </w:txbxContent>
                </v:textbox>
              </v:shape>
            </w:pict>
          </mc:Fallback>
        </mc:AlternateContent>
      </w:r>
    </w:p>
    <w:p w:rsidR="00C4711D" w:rsidRDefault="00736455">
      <w:pPr>
        <w:pStyle w:val="ConsPlusNormal"/>
        <w:jc w:val="center"/>
        <w:rPr>
          <w:rFonts w:ascii="Times New Roman" w:hAnsi="Times New Roman" w:cs="Times New Roman"/>
          <w:i/>
          <w:color w:val="FF0000"/>
          <w:sz w:val="28"/>
          <w:szCs w:val="28"/>
        </w:rPr>
      </w:pPr>
      <w:r>
        <w:rPr>
          <w:noProof/>
          <w:lang w:eastAsia="ru-RU"/>
        </w:rPr>
        <w:drawing>
          <wp:inline distT="0" distB="0" distL="0" distR="0">
            <wp:extent cx="1390650" cy="6000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l="-44" t="-105" r="-44" b="-105"/>
                    <a:stretch>
                      <a:fillRect/>
                    </a:stretch>
                  </pic:blipFill>
                  <pic:spPr bwMode="auto">
                    <a:xfrm>
                      <a:off x="0" y="0"/>
                      <a:ext cx="1390650" cy="6000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center"/>
        <w:rPr>
          <w:rFonts w:ascii="Times New Roman" w:hAnsi="Times New Roman" w:cs="Times New Roman"/>
          <w:i/>
          <w:color w:val="FF0000"/>
          <w:sz w:val="28"/>
          <w:szCs w:val="28"/>
        </w:rPr>
      </w:pP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ЭРп</w:t>
      </w:r>
      <w:proofErr w:type="gramStart"/>
      <w:r>
        <w:rPr>
          <w:rFonts w:ascii="Times New Roman" w:hAnsi="Times New Roman" w:cs="Times New Roman"/>
          <w:color w:val="000000"/>
          <w:sz w:val="28"/>
          <w:szCs w:val="28"/>
          <w:vertAlign w:val="subscript"/>
        </w:rPr>
        <w:t>j</w:t>
      </w:r>
      <w:proofErr w:type="spellEnd"/>
      <w:proofErr w:type="gramEnd"/>
      <w:r>
        <w:rPr>
          <w:rFonts w:ascii="Times New Roman" w:hAnsi="Times New Roman" w:cs="Times New Roman"/>
          <w:color w:val="000000"/>
          <w:sz w:val="28"/>
          <w:szCs w:val="28"/>
        </w:rPr>
        <w:t xml:space="preserve"> – эффективность реализации j-</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приоритетного проекта, регионального проекта;</w:t>
      </w:r>
    </w:p>
    <w:p w:rsidR="00C4711D" w:rsidRDefault="00436D9E">
      <w:pPr>
        <w:pStyle w:val="ConsPlusNormal"/>
        <w:ind w:firstLine="539"/>
        <w:jc w:val="both"/>
      </w:pP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 – </w:t>
      </w:r>
      <w:proofErr w:type="gramStart"/>
      <w:r>
        <w:rPr>
          <w:rFonts w:ascii="Times New Roman" w:hAnsi="Times New Roman" w:cs="Times New Roman"/>
          <w:color w:val="000000"/>
          <w:sz w:val="28"/>
          <w:szCs w:val="28"/>
        </w:rPr>
        <w:t>количество</w:t>
      </w:r>
      <w:proofErr w:type="gramEnd"/>
      <w:r>
        <w:rPr>
          <w:rFonts w:ascii="Times New Roman" w:hAnsi="Times New Roman" w:cs="Times New Roman"/>
          <w:color w:val="000000"/>
          <w:sz w:val="28"/>
          <w:szCs w:val="28"/>
        </w:rPr>
        <w:t xml:space="preserve"> проектов в муниципальной программе (комплексной программе).</w:t>
      </w:r>
    </w:p>
    <w:p w:rsidR="00C4711D" w:rsidRDefault="00436D9E">
      <w:pPr>
        <w:pStyle w:val="ConsPlusNormal"/>
        <w:ind w:firstLine="539"/>
        <w:jc w:val="both"/>
      </w:pPr>
      <w:r>
        <w:rPr>
          <w:rFonts w:ascii="Times New Roman" w:hAnsi="Times New Roman" w:cs="Times New Roman"/>
          <w:color w:val="000000"/>
          <w:sz w:val="28"/>
          <w:szCs w:val="28"/>
        </w:rPr>
        <w:t>Эффективность реализации j-</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приоритетного проекта, регионального проекта рассчитывается по следующей формуле:</w:t>
      </w:r>
    </w:p>
    <w:p w:rsidR="00C4711D" w:rsidRDefault="00882062">
      <w:pPr>
        <w:pStyle w:val="ConsPlusNormal"/>
        <w:jc w:val="both"/>
        <w:rPr>
          <w:rFonts w:ascii="Times New Roman" w:hAnsi="Times New Roman" w:cs="Times New Roman"/>
          <w:color w:val="FF0000"/>
          <w:sz w:val="28"/>
          <w:szCs w:val="28"/>
          <w:lang w:eastAsia="ru-RU"/>
        </w:rPr>
      </w:pPr>
      <w:r>
        <w:rPr>
          <w:noProof/>
          <w:lang w:eastAsia="ru-RU"/>
        </w:rPr>
        <mc:AlternateContent>
          <mc:Choice Requires="wps">
            <w:drawing>
              <wp:anchor distT="45720" distB="45720" distL="114935" distR="114935" simplePos="0" relativeHeight="251656704" behindDoc="0" locked="0" layoutInCell="1" allowOverlap="1">
                <wp:simplePos x="0" y="0"/>
                <wp:positionH relativeFrom="column">
                  <wp:posOffset>3888105</wp:posOffset>
                </wp:positionH>
                <wp:positionV relativeFrom="paragraph">
                  <wp:posOffset>376555</wp:posOffset>
                </wp:positionV>
                <wp:extent cx="627380" cy="296545"/>
                <wp:effectExtent l="1905"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8A0" w:rsidRDefault="000A68A0">
                            <w:r>
                              <w:rPr>
                                <w:sz w:val="28"/>
                                <w:szCs w:val="28"/>
                              </w:rPr>
                              <w:t>, где:</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306.15pt;margin-top:29.65pt;width:49.4pt;height:23.35pt;z-index:25165670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" stroked="f">
                <v:textbox inset="7.25pt,3.65pt,7.25pt,3.65pt">
                  <w:txbxContent>
                    <w:p w:rsidR="000A68A0" w:rsidRDefault="000A68A0">
                      <w:r>
                        <w:rPr>
                          <w:sz w:val="28"/>
                          <w:szCs w:val="28"/>
                        </w:rPr>
                        <w:t>, где:</w:t>
                      </w:r>
                    </w:p>
                  </w:txbxContent>
                </v:textbox>
              </v:shape>
            </w:pict>
          </mc:Fallback>
        </mc:AlternateContent>
      </w:r>
    </w:p>
    <w:p w:rsidR="00C4711D" w:rsidRDefault="00736455">
      <w:pPr>
        <w:pStyle w:val="ConsPlusNormal"/>
        <w:jc w:val="center"/>
        <w:rPr>
          <w:rFonts w:ascii="Times New Roman" w:hAnsi="Times New Roman" w:cs="Times New Roman"/>
          <w:color w:val="FF0000"/>
          <w:sz w:val="28"/>
          <w:szCs w:val="28"/>
        </w:rPr>
      </w:pPr>
      <w:r>
        <w:rPr>
          <w:noProof/>
          <w:lang w:eastAsia="ru-RU"/>
        </w:rPr>
        <w:drawing>
          <wp:inline distT="0" distB="0" distL="0" distR="0">
            <wp:extent cx="2066925" cy="3619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l="-31" t="-174" r="-31" b="-174"/>
                    <a:stretch>
                      <a:fillRect/>
                    </a:stretch>
                  </pic:blipFill>
                  <pic:spPr bwMode="auto">
                    <a:xfrm>
                      <a:off x="0" y="0"/>
                      <a:ext cx="2066925" cy="361950"/>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П</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rPr>
        <w:t xml:space="preserve"> – значение коэффициента достижения i-</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показателя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характеризующего результаты реализации приоритетного проекта, регионального проекта;</w:t>
      </w:r>
    </w:p>
    <w:p w:rsidR="00C4711D" w:rsidRDefault="00436D9E">
      <w:pPr>
        <w:pStyle w:val="ConsPlusNormal"/>
        <w:ind w:firstLine="539"/>
        <w:jc w:val="both"/>
      </w:pPr>
      <w:proofErr w:type="spellStart"/>
      <w:r>
        <w:rPr>
          <w:rFonts w:ascii="Times New Roman" w:hAnsi="Times New Roman" w:cs="Times New Roman"/>
          <w:color w:val="000000"/>
          <w:sz w:val="28"/>
          <w:szCs w:val="28"/>
        </w:rPr>
        <w:t>Р</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rPr>
        <w:t xml:space="preserve"> – значение коэффициента достижения i-</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результата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характеризующего результаты реализации приоритетного проекта, регионального проекта;</w:t>
      </w:r>
    </w:p>
    <w:p w:rsidR="00C4711D" w:rsidRDefault="00436D9E">
      <w:pPr>
        <w:pStyle w:val="ConsPlusNormal"/>
        <w:ind w:firstLine="539"/>
        <w:jc w:val="both"/>
      </w:pPr>
      <w:r>
        <w:rPr>
          <w:rFonts w:ascii="Times New Roman" w:hAnsi="Times New Roman" w:cs="Times New Roman"/>
          <w:color w:val="000000"/>
          <w:sz w:val="28"/>
          <w:szCs w:val="28"/>
        </w:rPr>
        <w:t>N – количество показателей и результатов, характеризующих реализации приоритетного проекта, регионального проекта.</w:t>
      </w:r>
    </w:p>
    <w:p w:rsidR="00C4711D" w:rsidRDefault="00436D9E">
      <w:pPr>
        <w:pStyle w:val="ConsPlusNormal"/>
        <w:ind w:firstLine="539"/>
        <w:jc w:val="both"/>
      </w:pPr>
      <w:r>
        <w:rPr>
          <w:rFonts w:ascii="Times New Roman" w:hAnsi="Times New Roman" w:cs="Times New Roman"/>
          <w:color w:val="000000"/>
          <w:sz w:val="28"/>
          <w:szCs w:val="28"/>
        </w:rPr>
        <w:t>В случае отсутствия в проекте установленных показателей или результатов эффективность реализации j-</w:t>
      </w:r>
      <w:proofErr w:type="spellStart"/>
      <w:r>
        <w:rPr>
          <w:rFonts w:ascii="Times New Roman" w:hAnsi="Times New Roman" w:cs="Times New Roman"/>
          <w:color w:val="000000"/>
          <w:sz w:val="28"/>
          <w:szCs w:val="28"/>
        </w:rPr>
        <w:t>го</w:t>
      </w:r>
      <w:proofErr w:type="spellEnd"/>
      <w:r>
        <w:rPr>
          <w:rFonts w:ascii="Times New Roman" w:hAnsi="Times New Roman" w:cs="Times New Roman"/>
          <w:color w:val="000000"/>
          <w:sz w:val="28"/>
          <w:szCs w:val="28"/>
        </w:rPr>
        <w:t xml:space="preserve"> приоритетного проекта, регионального проекта рассчитывается по следующей формуле, где:</w:t>
      </w:r>
    </w:p>
    <w:p w:rsidR="00C4711D" w:rsidRDefault="00736455">
      <w:pPr>
        <w:pStyle w:val="ConsPlusNormal"/>
        <w:jc w:val="center"/>
        <w:rPr>
          <w:rFonts w:ascii="Times New Roman" w:hAnsi="Times New Roman" w:cs="Times New Roman"/>
          <w:color w:val="000000"/>
          <w:sz w:val="28"/>
          <w:szCs w:val="28"/>
        </w:rPr>
      </w:pPr>
      <w:r>
        <w:rPr>
          <w:noProof/>
          <w:lang w:eastAsia="ru-RU"/>
        </w:rPr>
        <w:lastRenderedPageBreak/>
        <w:drawing>
          <wp:inline distT="0" distB="0" distL="0" distR="0">
            <wp:extent cx="1562100" cy="6000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l="-40" t="-105" r="-40" b="-105"/>
                    <a:stretch>
                      <a:fillRect/>
                    </a:stretch>
                  </pic:blipFill>
                  <pic:spPr bwMode="auto">
                    <a:xfrm>
                      <a:off x="0" y="0"/>
                      <a:ext cx="1562100" cy="600075"/>
                    </a:xfrm>
                    <a:prstGeom prst="rect">
                      <a:avLst/>
                    </a:prstGeom>
                    <a:solidFill>
                      <a:srgbClr val="FFFFFF"/>
                    </a:solidFill>
                    <a:ln w="9525">
                      <a:noFill/>
                      <a:miter lim="800000"/>
                      <a:headEnd/>
                      <a:tailEnd/>
                    </a:ln>
                  </pic:spPr>
                </pic:pic>
              </a:graphicData>
            </a:graphic>
          </wp:inline>
        </w:drawing>
      </w:r>
    </w:p>
    <w:p w:rsidR="00C4711D" w:rsidRDefault="00436D9E">
      <w:pPr>
        <w:pStyle w:val="ConsPlusNormal"/>
        <w:ind w:firstLine="539"/>
        <w:jc w:val="both"/>
      </w:pPr>
      <w:r>
        <w:rPr>
          <w:rFonts w:ascii="Times New Roman" w:hAnsi="Times New Roman" w:cs="Times New Roman"/>
          <w:color w:val="000000"/>
          <w:sz w:val="28"/>
          <w:szCs w:val="28"/>
        </w:rPr>
        <w:t xml:space="preserve">При использовании данной формулы в случае, если </w:t>
      </w: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&gt; 1, значение </w:t>
      </w: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)принимается </w:t>
      </w:r>
      <w:proofErr w:type="gramStart"/>
      <w:r>
        <w:rPr>
          <w:rFonts w:ascii="Times New Roman" w:hAnsi="Times New Roman" w:cs="Times New Roman"/>
          <w:color w:val="000000"/>
          <w:sz w:val="28"/>
          <w:szCs w:val="28"/>
        </w:rPr>
        <w:t>равным</w:t>
      </w:r>
      <w:proofErr w:type="gramEnd"/>
      <w:r>
        <w:rPr>
          <w:rFonts w:ascii="Times New Roman" w:hAnsi="Times New Roman" w:cs="Times New Roman"/>
          <w:color w:val="000000"/>
          <w:sz w:val="28"/>
          <w:szCs w:val="28"/>
        </w:rPr>
        <w:t xml:space="preserve"> 1.</w:t>
      </w:r>
    </w:p>
    <w:p w:rsidR="00C4711D" w:rsidRDefault="00436D9E">
      <w:pPr>
        <w:pStyle w:val="ConsPlusNormal"/>
        <w:ind w:firstLine="539"/>
        <w:jc w:val="both"/>
      </w:pPr>
      <w:r>
        <w:rPr>
          <w:rFonts w:ascii="Times New Roman" w:hAnsi="Times New Roman" w:cs="Times New Roman"/>
          <w:color w:val="000000"/>
          <w:sz w:val="28"/>
          <w:szCs w:val="28"/>
        </w:rPr>
        <w:t>4. Коэффициент достижения значения показателя (результата), характеризующего результаты реализации приоритетного проекта, регионального проекта, рассчитывается по следующей формуле:</w:t>
      </w:r>
    </w:p>
    <w:p w:rsidR="00C4711D" w:rsidRDefault="00436D9E">
      <w:pPr>
        <w:pStyle w:val="ConsPlusNormal"/>
        <w:ind w:firstLine="539"/>
        <w:jc w:val="both"/>
      </w:pPr>
      <w:r>
        <w:rPr>
          <w:rFonts w:ascii="Times New Roman" w:hAnsi="Times New Roman" w:cs="Times New Roman"/>
          <w:color w:val="000000"/>
          <w:sz w:val="28"/>
          <w:szCs w:val="28"/>
        </w:rPr>
        <w:t>для показателей (результатов), желаемой тенденцией развития которых является увеличение значений:</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П</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r>
        <w:rPr>
          <w:rFonts w:ascii="Times New Roman" w:hAnsi="Times New Roman" w:cs="Times New Roman"/>
          <w:color w:val="000000"/>
          <w:sz w:val="28"/>
          <w:szCs w:val="28"/>
        </w:rPr>
        <w:t>для показателей (результатов), желаемой тенденцией развития которых является снижение значений:</w:t>
      </w:r>
    </w:p>
    <w:p w:rsidR="00C4711D" w:rsidRDefault="00C4711D">
      <w:pPr>
        <w:pStyle w:val="ConsPlusNormal"/>
        <w:jc w:val="both"/>
        <w:rPr>
          <w:rFonts w:ascii="Times New Roman" w:hAnsi="Times New Roman" w:cs="Times New Roman"/>
          <w:color w:val="000000"/>
          <w:sz w:val="28"/>
          <w:szCs w:val="28"/>
        </w:rPr>
      </w:pPr>
    </w:p>
    <w:p w:rsidR="00C4711D" w:rsidRDefault="00436D9E">
      <w:pPr>
        <w:pStyle w:val="ConsPlusNormal"/>
        <w:jc w:val="center"/>
      </w:pPr>
      <w:proofErr w:type="spellStart"/>
      <w:r>
        <w:rPr>
          <w:rFonts w:ascii="Times New Roman" w:hAnsi="Times New Roman" w:cs="Times New Roman"/>
          <w:color w:val="000000"/>
          <w:sz w:val="28"/>
          <w:szCs w:val="28"/>
        </w:rPr>
        <w:t>П</w:t>
      </w:r>
      <w:proofErr w:type="gramStart"/>
      <w:r>
        <w:rPr>
          <w:rFonts w:ascii="Times New Roman" w:hAnsi="Times New Roman" w:cs="Times New Roman"/>
          <w:color w:val="000000"/>
          <w:sz w:val="28"/>
          <w:szCs w:val="28"/>
          <w:vertAlign w:val="subscript"/>
        </w:rPr>
        <w:t>i</w:t>
      </w:r>
      <w:proofErr w:type="spellEnd"/>
      <w:proofErr w:type="gramEnd"/>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где:</w:t>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фактическое значение показателя;</w:t>
      </w:r>
    </w:p>
    <w:p w:rsidR="00C4711D" w:rsidRDefault="00436D9E">
      <w:pPr>
        <w:pStyle w:val="ConsPlusNormal"/>
        <w:ind w:firstLine="539"/>
        <w:jc w:val="both"/>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плановое значение показателя.</w:t>
      </w:r>
    </w:p>
    <w:p w:rsidR="00C4711D" w:rsidRDefault="00436D9E">
      <w:pPr>
        <w:pStyle w:val="ConsPlusNormal"/>
        <w:ind w:firstLine="539"/>
        <w:jc w:val="both"/>
      </w:pPr>
      <w:r>
        <w:rPr>
          <w:rFonts w:ascii="Times New Roman" w:hAnsi="Times New Roman" w:cs="Times New Roman"/>
          <w:color w:val="000000"/>
          <w:sz w:val="28"/>
          <w:szCs w:val="28"/>
        </w:rPr>
        <w:t xml:space="preserve">5. Эффективность реализации проектных мероприятий признается высокой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составляет не менее 0,95.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проектных мероприятий признается средней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составляет не менее 0,85.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проектных мероприятий признается удовлетворительной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составляет не менее 0,75.</w:t>
      </w:r>
    </w:p>
    <w:p w:rsidR="00C4711D" w:rsidRDefault="00436D9E">
      <w:pPr>
        <w:pStyle w:val="ConsPlusNormal"/>
        <w:ind w:firstLine="539"/>
        <w:jc w:val="both"/>
        <w:sectPr w:rsidR="00C4711D">
          <w:pgSz w:w="11906" w:h="16838"/>
          <w:pgMar w:top="1134" w:right="850" w:bottom="1134" w:left="1701" w:header="720" w:footer="720" w:gutter="0"/>
          <w:cols w:space="720"/>
          <w:titlePg/>
          <w:docGrid w:linePitch="360"/>
        </w:sectPr>
      </w:pPr>
      <w:r>
        <w:rPr>
          <w:rFonts w:ascii="Times New Roman" w:hAnsi="Times New Roman" w:cs="Times New Roman"/>
          <w:color w:val="000000"/>
          <w:sz w:val="28"/>
          <w:szCs w:val="28"/>
        </w:rPr>
        <w:t>В остальных случаях эффективность реализации проектных мероприятий признается неудовлетворительной.</w:t>
      </w:r>
    </w:p>
    <w:p w:rsidR="00C4711D" w:rsidRDefault="00436D9E">
      <w:pPr>
        <w:pStyle w:val="ConsPlusTitle"/>
        <w:jc w:val="center"/>
      </w:pPr>
      <w:bookmarkStart w:id="7" w:name="P2325"/>
      <w:bookmarkEnd w:id="7"/>
      <w:r>
        <w:rPr>
          <w:rFonts w:ascii="Times New Roman" w:hAnsi="Times New Roman" w:cs="Times New Roman"/>
          <w:color w:val="000000"/>
          <w:sz w:val="28"/>
          <w:szCs w:val="28"/>
        </w:rPr>
        <w:lastRenderedPageBreak/>
        <w:t>Методика</w:t>
      </w:r>
    </w:p>
    <w:p w:rsidR="00C4711D" w:rsidRDefault="00436D9E">
      <w:pPr>
        <w:pStyle w:val="ConsPlusTitle"/>
        <w:jc w:val="center"/>
      </w:pPr>
      <w:r>
        <w:rPr>
          <w:rFonts w:ascii="Times New Roman" w:hAnsi="Times New Roman" w:cs="Times New Roman"/>
          <w:color w:val="000000"/>
          <w:sz w:val="28"/>
          <w:szCs w:val="28"/>
        </w:rPr>
        <w:t>оценки эффективности реализации структурных элементов</w:t>
      </w:r>
    </w:p>
    <w:p w:rsidR="00C4711D" w:rsidRDefault="00436D9E">
      <w:pPr>
        <w:pStyle w:val="ConsPlusTitle"/>
        <w:jc w:val="center"/>
      </w:pPr>
      <w:r>
        <w:rPr>
          <w:rFonts w:ascii="Times New Roman" w:hAnsi="Times New Roman" w:cs="Times New Roman"/>
          <w:color w:val="000000"/>
          <w:sz w:val="28"/>
          <w:szCs w:val="28"/>
        </w:rPr>
        <w:t>муниципальных программ (комплексных программ) Оренбургской области, осуществляемых за счет средств субсидий</w:t>
      </w:r>
    </w:p>
    <w:p w:rsidR="00C4711D" w:rsidRDefault="00436D9E">
      <w:pPr>
        <w:pStyle w:val="ConsPlusTitle"/>
        <w:jc w:val="center"/>
      </w:pPr>
      <w:r>
        <w:rPr>
          <w:rFonts w:ascii="Times New Roman" w:hAnsi="Times New Roman" w:cs="Times New Roman"/>
          <w:color w:val="000000"/>
          <w:sz w:val="28"/>
          <w:szCs w:val="28"/>
        </w:rPr>
        <w:t>из федерального бюджета и средств областного бюджета,</w:t>
      </w:r>
    </w:p>
    <w:p w:rsidR="00C4711D" w:rsidRDefault="00436D9E">
      <w:pPr>
        <w:pStyle w:val="ConsPlusTitle"/>
        <w:jc w:val="center"/>
      </w:pPr>
      <w:r>
        <w:rPr>
          <w:rFonts w:ascii="Times New Roman" w:hAnsi="Times New Roman" w:cs="Times New Roman"/>
          <w:color w:val="000000"/>
          <w:sz w:val="28"/>
          <w:szCs w:val="28"/>
        </w:rPr>
        <w:t>предусмотренных на обеспечение условий</w:t>
      </w:r>
    </w:p>
    <w:p w:rsidR="00C4711D" w:rsidRDefault="00436D9E">
      <w:pPr>
        <w:pStyle w:val="ConsPlusTitle"/>
        <w:jc w:val="center"/>
      </w:pP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w:t>
      </w:r>
    </w:p>
    <w:p w:rsidR="00C4711D" w:rsidRDefault="00C4711D">
      <w:pPr>
        <w:pStyle w:val="ConsPlusNormal"/>
        <w:spacing w:after="1"/>
        <w:rPr>
          <w:rFonts w:ascii="Times New Roman" w:hAnsi="Times New Roman" w:cs="Times New Roman"/>
          <w:color w:val="FF0000"/>
          <w:sz w:val="28"/>
          <w:szCs w:val="28"/>
        </w:rPr>
      </w:pPr>
    </w:p>
    <w:p w:rsidR="00C4711D" w:rsidRDefault="00436D9E">
      <w:pPr>
        <w:pStyle w:val="ConsPlusNormal"/>
        <w:ind w:firstLine="539"/>
        <w:jc w:val="both"/>
      </w:pPr>
      <w:r>
        <w:rPr>
          <w:rFonts w:ascii="Times New Roman" w:hAnsi="Times New Roman" w:cs="Times New Roman"/>
          <w:color w:val="000000"/>
          <w:sz w:val="28"/>
          <w:szCs w:val="28"/>
        </w:rPr>
        <w:t xml:space="preserve">1. Оценка эффективности реализации структурных элементов муниципальных программ (комплексных программ), осуществляемых за счет субсидий из федерального бюджета и средств областного бюджета, предусмотренных на обеспечение условий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 (далее - мероприятия федерального субсидирования), производится по соответствующему соглашению о предоставлении субсидии из федерального бюджета ежегодно по итогам отчетного финансового года.</w:t>
      </w:r>
    </w:p>
    <w:p w:rsidR="00C4711D" w:rsidRDefault="00436D9E">
      <w:pPr>
        <w:pStyle w:val="ConsPlusNormal"/>
        <w:ind w:firstLine="539"/>
        <w:jc w:val="both"/>
      </w:pPr>
      <w:r>
        <w:rPr>
          <w:rFonts w:ascii="Times New Roman" w:hAnsi="Times New Roman" w:cs="Times New Roman"/>
          <w:color w:val="000000"/>
          <w:sz w:val="28"/>
          <w:szCs w:val="28"/>
        </w:rPr>
        <w:t>2. При проведении оценки эффективности мероприятий федерального субсидирования учитывается редакция муниципальной программы (комплексной программы), действующая в отчетном году.</w:t>
      </w:r>
    </w:p>
    <w:p w:rsidR="00C4711D" w:rsidRDefault="00436D9E">
      <w:pPr>
        <w:pStyle w:val="ConsPlusNormal"/>
        <w:ind w:firstLine="539"/>
        <w:jc w:val="both"/>
      </w:pPr>
      <w:r>
        <w:rPr>
          <w:rFonts w:ascii="Times New Roman" w:hAnsi="Times New Roman" w:cs="Times New Roman"/>
          <w:color w:val="000000"/>
          <w:sz w:val="28"/>
          <w:szCs w:val="28"/>
        </w:rPr>
        <w:t>3. Эффективность реализации мероприятий федерального субсидирования рассчитывается по следующей формуле:</w:t>
      </w:r>
    </w:p>
    <w:p w:rsidR="00C4711D" w:rsidRDefault="00C4711D">
      <w:pPr>
        <w:pStyle w:val="ConsPlusNormal"/>
        <w:jc w:val="both"/>
        <w:rPr>
          <w:rFonts w:ascii="Times New Roman" w:hAnsi="Times New Roman" w:cs="Times New Roman"/>
          <w:color w:val="FF0000"/>
          <w:sz w:val="28"/>
          <w:szCs w:val="28"/>
        </w:rPr>
      </w:pPr>
    </w:p>
    <w:p w:rsidR="00C4711D" w:rsidRDefault="00736455">
      <w:pPr>
        <w:pStyle w:val="ConsPlusNormal"/>
        <w:jc w:val="center"/>
        <w:rPr>
          <w:rFonts w:ascii="Times New Roman" w:hAnsi="Times New Roman" w:cs="Times New Roman"/>
          <w:color w:val="FF0000"/>
          <w:sz w:val="28"/>
          <w:szCs w:val="28"/>
        </w:rPr>
      </w:pPr>
      <w:r>
        <w:rPr>
          <w:rFonts w:ascii="Times New Roman" w:hAnsi="Times New Roman" w:cs="Times New Roman"/>
          <w:noProof/>
          <w:color w:val="FF0000"/>
          <w:position w:val="-6"/>
          <w:sz w:val="28"/>
          <w:szCs w:val="28"/>
          <w:lang w:eastAsia="ru-RU"/>
        </w:rPr>
        <w:drawing>
          <wp:inline distT="0" distB="0" distL="0" distR="0">
            <wp:extent cx="1971675" cy="25717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l="-6" t="-50" r="-6" b="-50"/>
                    <a:stretch>
                      <a:fillRect/>
                    </a:stretch>
                  </pic:blipFill>
                  <pic:spPr bwMode="auto">
                    <a:xfrm>
                      <a:off x="0" y="0"/>
                      <a:ext cx="1971675" cy="2571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39"/>
        <w:jc w:val="both"/>
      </w:pPr>
      <w:proofErr w:type="spellStart"/>
      <w:r>
        <w:rPr>
          <w:rFonts w:ascii="Times New Roman" w:hAnsi="Times New Roman" w:cs="Times New Roman"/>
          <w:color w:val="000000"/>
          <w:sz w:val="28"/>
          <w:szCs w:val="28"/>
        </w:rPr>
        <w:t>О</w:t>
      </w:r>
      <w:r>
        <w:rPr>
          <w:rFonts w:ascii="Times New Roman" w:hAnsi="Times New Roman" w:cs="Times New Roman"/>
          <w:color w:val="000000"/>
          <w:sz w:val="28"/>
          <w:szCs w:val="28"/>
          <w:vertAlign w:val="subscript"/>
        </w:rPr>
        <w:t>в</w:t>
      </w:r>
      <w:proofErr w:type="spellEnd"/>
      <w:r>
        <w:rPr>
          <w:rFonts w:ascii="Times New Roman" w:hAnsi="Times New Roman" w:cs="Times New Roman"/>
          <w:color w:val="000000"/>
          <w:sz w:val="28"/>
          <w:szCs w:val="28"/>
        </w:rPr>
        <w:t xml:space="preserve"> - объем средств, подлежащих возврату в федеральный бюджет в связи с </w:t>
      </w:r>
      <w:proofErr w:type="spellStart"/>
      <w:r>
        <w:rPr>
          <w:rFonts w:ascii="Times New Roman" w:hAnsi="Times New Roman" w:cs="Times New Roman"/>
          <w:color w:val="000000"/>
          <w:sz w:val="28"/>
          <w:szCs w:val="28"/>
        </w:rPr>
        <w:t>недостижением</w:t>
      </w:r>
      <w:proofErr w:type="spellEnd"/>
      <w:r>
        <w:rPr>
          <w:rFonts w:ascii="Times New Roman" w:hAnsi="Times New Roman" w:cs="Times New Roman"/>
          <w:color w:val="000000"/>
          <w:sz w:val="28"/>
          <w:szCs w:val="28"/>
        </w:rPr>
        <w:t xml:space="preserve"> значений результатов использования i-й федеральной субсидии, рассчитываемый в соответствии с правилами формирования, предоставления и распределения субсидий из федерального бюджета бюджетам субъектов Российской Федерации;</w:t>
      </w:r>
    </w:p>
    <w:p w:rsidR="00C4711D" w:rsidRDefault="00436D9E">
      <w:pPr>
        <w:pStyle w:val="ConsPlusNormal"/>
        <w:ind w:firstLine="539"/>
        <w:jc w:val="both"/>
      </w:pPr>
      <w:r>
        <w:rPr>
          <w:rFonts w:ascii="Times New Roman" w:hAnsi="Times New Roman" w:cs="Times New Roman"/>
          <w:color w:val="000000"/>
          <w:sz w:val="28"/>
          <w:szCs w:val="28"/>
        </w:rPr>
        <w:t>О</w:t>
      </w:r>
      <w:r>
        <w:rPr>
          <w:rFonts w:ascii="Times New Roman" w:hAnsi="Times New Roman" w:cs="Times New Roman"/>
          <w:color w:val="000000"/>
          <w:sz w:val="28"/>
          <w:szCs w:val="28"/>
          <w:vertAlign w:val="subscript"/>
        </w:rPr>
        <w:t>с</w:t>
      </w:r>
      <w:r>
        <w:rPr>
          <w:rFonts w:ascii="Times New Roman" w:hAnsi="Times New Roman" w:cs="Times New Roman"/>
          <w:color w:val="000000"/>
          <w:sz w:val="28"/>
          <w:szCs w:val="28"/>
        </w:rPr>
        <w:t xml:space="preserve"> - объем i-й субсидии из федерального бюджета в отчетном году;</w:t>
      </w:r>
    </w:p>
    <w:p w:rsidR="00C4711D" w:rsidRDefault="00436D9E">
      <w:pPr>
        <w:pStyle w:val="ConsPlusNormal"/>
        <w:ind w:firstLine="539"/>
        <w:jc w:val="both"/>
      </w:pPr>
      <w:r>
        <w:rPr>
          <w:rFonts w:ascii="Times New Roman" w:hAnsi="Times New Roman" w:cs="Times New Roman"/>
          <w:color w:val="000000"/>
          <w:sz w:val="28"/>
          <w:szCs w:val="28"/>
        </w:rPr>
        <w:t>N - количество субсидий из федерального бюджета.</w:t>
      </w:r>
    </w:p>
    <w:p w:rsidR="00C4711D" w:rsidRDefault="00436D9E">
      <w:pPr>
        <w:pStyle w:val="ConsPlusNormal"/>
        <w:ind w:firstLine="539"/>
        <w:jc w:val="both"/>
      </w:pPr>
      <w:r>
        <w:rPr>
          <w:rFonts w:ascii="Times New Roman" w:hAnsi="Times New Roman" w:cs="Times New Roman"/>
          <w:color w:val="000000"/>
          <w:sz w:val="28"/>
          <w:szCs w:val="28"/>
        </w:rPr>
        <w:t xml:space="preserve">4. Эффективность реализации мероприятий федерального субсидирования признается высокой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составляет не менее 0,98.</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мероприятий федерального субсидирования признается средней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составляет не менее 0,95.</w:t>
      </w:r>
    </w:p>
    <w:p w:rsidR="00C4711D" w:rsidRDefault="00436D9E">
      <w:pPr>
        <w:pStyle w:val="ConsPlusNormal"/>
        <w:ind w:firstLine="539"/>
        <w:jc w:val="both"/>
      </w:pPr>
      <w:r>
        <w:rPr>
          <w:rFonts w:ascii="Times New Roman" w:hAnsi="Times New Roman" w:cs="Times New Roman"/>
          <w:color w:val="000000"/>
          <w:sz w:val="28"/>
          <w:szCs w:val="28"/>
        </w:rPr>
        <w:t xml:space="preserve">Эффективность реализации мероприятий федерального субсидирования признается удовлетворительной в случае, если значение </w:t>
      </w: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составляет не менее 0,9.</w:t>
      </w:r>
    </w:p>
    <w:p w:rsidR="00C4711D" w:rsidRDefault="00436D9E">
      <w:pPr>
        <w:pStyle w:val="ConsPlusNormal"/>
        <w:ind w:firstLine="539"/>
        <w:jc w:val="both"/>
        <w:sectPr w:rsidR="00C4711D">
          <w:pgSz w:w="11906" w:h="16838"/>
          <w:pgMar w:top="1134" w:right="850" w:bottom="1134" w:left="1701" w:header="720" w:footer="720" w:gutter="0"/>
          <w:cols w:space="720"/>
          <w:titlePg/>
          <w:docGrid w:linePitch="360"/>
        </w:sectPr>
      </w:pPr>
      <w:r>
        <w:rPr>
          <w:rFonts w:ascii="Times New Roman" w:hAnsi="Times New Roman" w:cs="Times New Roman"/>
          <w:color w:val="000000"/>
          <w:sz w:val="28"/>
          <w:szCs w:val="28"/>
        </w:rPr>
        <w:t>В остальных случаях эффективность реализации мероприятий федерального субсидирования признается неудовлетворительной.</w:t>
      </w:r>
    </w:p>
    <w:p w:rsidR="00C4711D" w:rsidRDefault="00436D9E">
      <w:pPr>
        <w:pStyle w:val="ConsPlusTitle"/>
        <w:jc w:val="center"/>
      </w:pPr>
      <w:bookmarkStart w:id="8" w:name="P2364"/>
      <w:bookmarkEnd w:id="8"/>
      <w:r>
        <w:rPr>
          <w:rFonts w:ascii="Times New Roman" w:hAnsi="Times New Roman" w:cs="Times New Roman"/>
          <w:color w:val="000000"/>
          <w:sz w:val="28"/>
          <w:szCs w:val="28"/>
        </w:rPr>
        <w:lastRenderedPageBreak/>
        <w:t>Методика</w:t>
      </w:r>
    </w:p>
    <w:p w:rsidR="00C4711D" w:rsidRDefault="00436D9E">
      <w:pPr>
        <w:pStyle w:val="ConsPlusTitle"/>
        <w:jc w:val="center"/>
      </w:pPr>
      <w:r>
        <w:rPr>
          <w:rFonts w:ascii="Times New Roman" w:hAnsi="Times New Roman" w:cs="Times New Roman"/>
          <w:color w:val="000000"/>
          <w:sz w:val="28"/>
          <w:szCs w:val="28"/>
        </w:rPr>
        <w:t>оценки эффективности реализации структурных элементов</w:t>
      </w:r>
    </w:p>
    <w:p w:rsidR="00C4711D" w:rsidRDefault="00436D9E">
      <w:pPr>
        <w:pStyle w:val="ConsPlusTitle"/>
        <w:jc w:val="center"/>
      </w:pPr>
      <w:r>
        <w:rPr>
          <w:rFonts w:ascii="Times New Roman" w:hAnsi="Times New Roman" w:cs="Times New Roman"/>
          <w:color w:val="000000"/>
          <w:sz w:val="28"/>
          <w:szCs w:val="28"/>
        </w:rPr>
        <w:t>муниципальных программ Оренбургской области</w:t>
      </w:r>
    </w:p>
    <w:p w:rsidR="00C4711D" w:rsidRDefault="00436D9E">
      <w:pPr>
        <w:pStyle w:val="ConsPlusTitle"/>
        <w:jc w:val="center"/>
      </w:pPr>
      <w:r>
        <w:rPr>
          <w:rFonts w:ascii="Times New Roman" w:hAnsi="Times New Roman" w:cs="Times New Roman"/>
          <w:color w:val="000000"/>
          <w:sz w:val="28"/>
          <w:szCs w:val="28"/>
        </w:rPr>
        <w:t>по предоставлению субсидий бюджетам</w:t>
      </w:r>
    </w:p>
    <w:p w:rsidR="00C4711D" w:rsidRDefault="00436D9E">
      <w:pPr>
        <w:pStyle w:val="ConsPlusTitle"/>
        <w:jc w:val="center"/>
      </w:pPr>
      <w:r>
        <w:rPr>
          <w:rFonts w:ascii="Times New Roman" w:hAnsi="Times New Roman" w:cs="Times New Roman"/>
          <w:color w:val="000000"/>
          <w:sz w:val="28"/>
          <w:szCs w:val="28"/>
        </w:rPr>
        <w:t>муниципальных образований Оренбургской области</w:t>
      </w:r>
    </w:p>
    <w:p w:rsidR="00C4711D" w:rsidRDefault="00436D9E">
      <w:pPr>
        <w:pStyle w:val="ConsPlusTitle"/>
        <w:jc w:val="center"/>
      </w:pPr>
      <w:r>
        <w:rPr>
          <w:rFonts w:ascii="Times New Roman" w:hAnsi="Times New Roman" w:cs="Times New Roman"/>
          <w:color w:val="000000"/>
          <w:sz w:val="28"/>
          <w:szCs w:val="28"/>
        </w:rPr>
        <w:t>из областного бюджета</w:t>
      </w:r>
    </w:p>
    <w:p w:rsidR="00C4711D" w:rsidRDefault="00C4711D">
      <w:pPr>
        <w:pStyle w:val="ConsPlusNormal"/>
        <w:spacing w:after="1"/>
        <w:rPr>
          <w:rFonts w:ascii="Times New Roman" w:hAnsi="Times New Roman" w:cs="Times New Roman"/>
          <w:color w:val="FF0000"/>
          <w:sz w:val="28"/>
          <w:szCs w:val="28"/>
        </w:rPr>
      </w:pPr>
    </w:p>
    <w:p w:rsidR="00C4711D" w:rsidRDefault="00436D9E">
      <w:pPr>
        <w:pStyle w:val="ConsPlusNormal"/>
        <w:ind w:firstLine="539"/>
        <w:jc w:val="both"/>
      </w:pPr>
      <w:r>
        <w:rPr>
          <w:rFonts w:ascii="Times New Roman" w:hAnsi="Times New Roman" w:cs="Times New Roman"/>
          <w:color w:val="000000"/>
          <w:sz w:val="28"/>
          <w:szCs w:val="28"/>
        </w:rPr>
        <w:t>1. Оценка эффективности реализации структурных элементов муниципальных программ (комплексных программ),</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осуществляемых за счет субсидий местному бюджету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расходных обязательств органов местного самоуправления муниципальных образований Оренбургской области (далее – мероприятия областного субсидирования), производится по соответствующему соглашению о предоставлении субсидии ежегодно по итогам отчетного финансового года.</w:t>
      </w:r>
    </w:p>
    <w:p w:rsidR="00C4711D" w:rsidRDefault="00436D9E">
      <w:pPr>
        <w:pStyle w:val="ConsPlusNormal"/>
        <w:ind w:firstLine="539"/>
        <w:jc w:val="both"/>
      </w:pPr>
      <w:r>
        <w:rPr>
          <w:rFonts w:ascii="Times New Roman" w:hAnsi="Times New Roman" w:cs="Times New Roman"/>
          <w:sz w:val="28"/>
          <w:szCs w:val="28"/>
        </w:rPr>
        <w:t xml:space="preserve">2. При проведении оценки мероприятий областного субсидирования учитывается редакция </w:t>
      </w:r>
      <w:r>
        <w:rPr>
          <w:rFonts w:ascii="Times New Roman" w:hAnsi="Times New Roman" w:cs="Times New Roman"/>
          <w:color w:val="000000"/>
          <w:sz w:val="28"/>
          <w:szCs w:val="28"/>
        </w:rPr>
        <w:t>муниципаль</w:t>
      </w:r>
      <w:r>
        <w:rPr>
          <w:rFonts w:ascii="Times New Roman" w:hAnsi="Times New Roman" w:cs="Times New Roman"/>
          <w:sz w:val="28"/>
          <w:szCs w:val="28"/>
        </w:rPr>
        <w:t>ной программы, действующая в отчетном году.</w:t>
      </w:r>
    </w:p>
    <w:p w:rsidR="00C4711D" w:rsidRDefault="00436D9E">
      <w:pPr>
        <w:pStyle w:val="ConsPlusNormal"/>
        <w:ind w:firstLine="539"/>
        <w:jc w:val="both"/>
      </w:pPr>
      <w:r>
        <w:rPr>
          <w:rFonts w:ascii="Times New Roman" w:hAnsi="Times New Roman" w:cs="Times New Roman"/>
          <w:sz w:val="28"/>
          <w:szCs w:val="28"/>
        </w:rPr>
        <w:t>3. Степень реализации мероприятий областного субсидирования рассчитывается по следующей формуле:</w:t>
      </w:r>
    </w:p>
    <w:p w:rsidR="00C4711D" w:rsidRDefault="00C4711D">
      <w:pPr>
        <w:pStyle w:val="ConsPlusNormal"/>
        <w:jc w:val="both"/>
        <w:rPr>
          <w:rFonts w:ascii="Times New Roman" w:hAnsi="Times New Roman" w:cs="Times New Roman"/>
          <w:sz w:val="28"/>
          <w:szCs w:val="28"/>
        </w:rPr>
      </w:pPr>
    </w:p>
    <w:p w:rsidR="00C4711D" w:rsidRDefault="00736455">
      <w:pPr>
        <w:pStyle w:val="ConsPlusNormal"/>
        <w:jc w:val="center"/>
        <w:rPr>
          <w:rFonts w:ascii="Times New Roman" w:hAnsi="Times New Roman" w:cs="Times New Roman"/>
          <w:color w:val="FF0000"/>
          <w:sz w:val="28"/>
          <w:szCs w:val="28"/>
        </w:rPr>
      </w:pPr>
      <w:r>
        <w:rPr>
          <w:rFonts w:ascii="Times New Roman" w:hAnsi="Times New Roman" w:cs="Times New Roman"/>
          <w:noProof/>
          <w:position w:val="-6"/>
          <w:sz w:val="28"/>
          <w:szCs w:val="28"/>
          <w:lang w:eastAsia="ru-RU"/>
        </w:rPr>
        <w:drawing>
          <wp:inline distT="0" distB="0" distL="0" distR="0">
            <wp:extent cx="1323975" cy="2571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l="-6" t="-34" r="-6" b="-34"/>
                    <a:stretch>
                      <a:fillRect/>
                    </a:stretch>
                  </pic:blipFill>
                  <pic:spPr bwMode="auto">
                    <a:xfrm>
                      <a:off x="0" y="0"/>
                      <a:ext cx="1323975" cy="257175"/>
                    </a:xfrm>
                    <a:prstGeom prst="rect">
                      <a:avLst/>
                    </a:prstGeom>
                    <a:solidFill>
                      <a:srgbClr val="FFFFFF"/>
                    </a:solidFill>
                    <a:ln w="9525">
                      <a:noFill/>
                      <a:miter lim="800000"/>
                      <a:headEnd/>
                      <a:tailEnd/>
                    </a:ln>
                  </pic:spPr>
                </pic:pic>
              </a:graphicData>
            </a:graphic>
          </wp:inline>
        </w:drawing>
      </w:r>
    </w:p>
    <w:p w:rsidR="00C4711D" w:rsidRDefault="00C4711D">
      <w:pPr>
        <w:pStyle w:val="ConsPlusNormal"/>
        <w:jc w:val="both"/>
        <w:rPr>
          <w:rFonts w:ascii="Times New Roman" w:hAnsi="Times New Roman" w:cs="Times New Roman"/>
          <w:color w:val="FF0000"/>
          <w:sz w:val="28"/>
          <w:szCs w:val="28"/>
        </w:rPr>
      </w:pPr>
    </w:p>
    <w:p w:rsidR="00C4711D" w:rsidRDefault="00436D9E">
      <w:pPr>
        <w:pStyle w:val="ConsPlusNormal"/>
        <w:ind w:firstLine="540"/>
        <w:jc w:val="both"/>
      </w:pPr>
      <w:proofErr w:type="spellStart"/>
      <w:r>
        <w:rPr>
          <w:rFonts w:ascii="Times New Roman" w:hAnsi="Times New Roman" w:cs="Times New Roman"/>
          <w:sz w:val="28"/>
          <w:szCs w:val="28"/>
        </w:rPr>
        <w:t>С</w:t>
      </w:r>
      <w:proofErr w:type="gramStart"/>
      <w:r>
        <w:rPr>
          <w:rFonts w:ascii="Times New Roman" w:hAnsi="Times New Roman" w:cs="Times New Roman"/>
          <w:sz w:val="28"/>
          <w:szCs w:val="28"/>
          <w:vertAlign w:val="subscript"/>
        </w:rPr>
        <w:t>i</w:t>
      </w:r>
      <w:proofErr w:type="spellEnd"/>
      <w:proofErr w:type="gramEnd"/>
      <w:r>
        <w:rPr>
          <w:rFonts w:ascii="Times New Roman" w:hAnsi="Times New Roman" w:cs="Times New Roman"/>
          <w:sz w:val="28"/>
          <w:szCs w:val="28"/>
        </w:rPr>
        <w:t xml:space="preserve"> – степень эффективности управления средствами субсидии местным бюджетам;</w:t>
      </w:r>
    </w:p>
    <w:p w:rsidR="00C4711D" w:rsidRDefault="00436D9E">
      <w:pPr>
        <w:pStyle w:val="ConsPlusNormal"/>
        <w:ind w:firstLine="540"/>
        <w:jc w:val="both"/>
      </w:pPr>
      <w:r>
        <w:rPr>
          <w:rFonts w:ascii="Times New Roman" w:hAnsi="Times New Roman" w:cs="Times New Roman"/>
          <w:sz w:val="28"/>
          <w:szCs w:val="28"/>
        </w:rPr>
        <w:t>N – количество субсидий.</w:t>
      </w:r>
    </w:p>
    <w:p w:rsidR="00C4711D" w:rsidRDefault="00436D9E">
      <w:pPr>
        <w:pStyle w:val="ConsPlusNormal"/>
        <w:ind w:firstLine="540"/>
        <w:jc w:val="both"/>
      </w:pPr>
      <w:r>
        <w:rPr>
          <w:rFonts w:ascii="Times New Roman" w:hAnsi="Times New Roman" w:cs="Times New Roman"/>
          <w:sz w:val="28"/>
          <w:szCs w:val="28"/>
        </w:rPr>
        <w:t xml:space="preserve">Степень эффективности управления средствами субсидии местным бюджетам определяется как сумма значений параметров оценки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vertAlign w:val="subscript"/>
        </w:rPr>
        <w:t>j</w:t>
      </w:r>
      <w:proofErr w:type="spellEnd"/>
      <w:proofErr w:type="gramEnd"/>
      <w:r>
        <w:rPr>
          <w:rFonts w:ascii="Times New Roman" w:hAnsi="Times New Roman" w:cs="Times New Roman"/>
          <w:sz w:val="28"/>
          <w:szCs w:val="28"/>
        </w:rPr>
        <w:t>, указанных в таблице.</w:t>
      </w:r>
    </w:p>
    <w:p w:rsidR="00C4711D" w:rsidRDefault="00C4711D">
      <w:pPr>
        <w:rPr>
          <w:sz w:val="28"/>
          <w:szCs w:val="28"/>
        </w:rPr>
      </w:pPr>
    </w:p>
    <w:p w:rsidR="00C4711D" w:rsidRDefault="00C4711D">
      <w:pPr>
        <w:pStyle w:val="ConsPlusNormal"/>
        <w:ind w:firstLine="540"/>
        <w:jc w:val="both"/>
        <w:rPr>
          <w:rFonts w:ascii="Times New Roman" w:hAnsi="Times New Roman" w:cs="Times New Roman"/>
          <w:sz w:val="28"/>
          <w:szCs w:val="28"/>
        </w:rPr>
      </w:pPr>
    </w:p>
    <w:p w:rsidR="00C4711D" w:rsidRDefault="00C4711D">
      <w:pPr>
        <w:pStyle w:val="ConsPlusNormal"/>
        <w:jc w:val="both"/>
        <w:rPr>
          <w:rFonts w:ascii="Times New Roman" w:hAnsi="Times New Roman" w:cs="Times New Roman"/>
          <w:sz w:val="28"/>
          <w:szCs w:val="28"/>
        </w:rPr>
      </w:pPr>
    </w:p>
    <w:p w:rsidR="00C4711D" w:rsidRDefault="00C4711D">
      <w:pPr>
        <w:pStyle w:val="ConsPlusNormal"/>
        <w:ind w:firstLine="540"/>
        <w:jc w:val="both"/>
        <w:rPr>
          <w:rFonts w:ascii="Times New Roman" w:hAnsi="Times New Roman" w:cs="Times New Roman"/>
          <w:color w:val="000000"/>
          <w:sz w:val="28"/>
          <w:szCs w:val="28"/>
        </w:rPr>
      </w:pPr>
    </w:p>
    <w:p w:rsidR="00436D9E" w:rsidRDefault="00436D9E">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pPr>
    </w:p>
    <w:p w:rsidR="000C3834" w:rsidRDefault="000C3834">
      <w:pPr>
        <w:pStyle w:val="ConsPlusNormal"/>
        <w:ind w:firstLine="540"/>
        <w:jc w:val="both"/>
        <w:sectPr w:rsidR="000C3834">
          <w:footerReference w:type="default" r:id="rId17"/>
          <w:footerReference w:type="first" r:id="rId18"/>
          <w:pgSz w:w="11906" w:h="16838"/>
          <w:pgMar w:top="709" w:right="851" w:bottom="765" w:left="1418" w:header="720" w:footer="709" w:gutter="0"/>
          <w:cols w:space="720"/>
          <w:docGrid w:linePitch="360"/>
        </w:sectPr>
      </w:pPr>
    </w:p>
    <w:p w:rsidR="000C3834" w:rsidRPr="000C3834" w:rsidRDefault="000C3834" w:rsidP="000C3834">
      <w:pPr>
        <w:widowControl w:val="0"/>
        <w:shd w:val="clear" w:color="auto" w:fill="FFFFFF"/>
        <w:autoSpaceDN w:val="0"/>
        <w:adjustRightInd w:val="0"/>
        <w:contextualSpacing/>
        <w:jc w:val="center"/>
        <w:rPr>
          <w:sz w:val="28"/>
          <w:szCs w:val="28"/>
          <w:lang w:eastAsia="ru-RU"/>
        </w:rPr>
      </w:pPr>
      <w:r w:rsidRPr="000C3834">
        <w:rPr>
          <w:sz w:val="28"/>
          <w:szCs w:val="28"/>
          <w:lang w:eastAsia="ru-RU"/>
        </w:rPr>
        <w:lastRenderedPageBreak/>
        <w:t xml:space="preserve">                                               </w:t>
      </w:r>
      <w:r>
        <w:rPr>
          <w:sz w:val="28"/>
          <w:szCs w:val="28"/>
          <w:lang w:eastAsia="ru-RU"/>
        </w:rPr>
        <w:t xml:space="preserve">                      </w:t>
      </w:r>
      <w:r w:rsidR="00806567">
        <w:rPr>
          <w:sz w:val="28"/>
          <w:szCs w:val="28"/>
          <w:lang w:eastAsia="ru-RU"/>
        </w:rPr>
        <w:t xml:space="preserve">          </w:t>
      </w:r>
      <w:r w:rsidRPr="000C3834">
        <w:rPr>
          <w:sz w:val="28"/>
          <w:szCs w:val="28"/>
          <w:lang w:eastAsia="ru-RU"/>
        </w:rPr>
        <w:t>Таблица 1</w:t>
      </w:r>
    </w:p>
    <w:p w:rsidR="000C3834" w:rsidRPr="000C3834" w:rsidRDefault="000C3834" w:rsidP="00086712">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r w:rsidRPr="000C3834">
        <w:rPr>
          <w:sz w:val="28"/>
          <w:szCs w:val="28"/>
          <w:lang w:eastAsia="ru-RU"/>
        </w:rPr>
        <w:t>к порядку</w:t>
      </w:r>
      <w:r w:rsidRPr="000C3834">
        <w:rPr>
          <w:color w:val="000000"/>
          <w:sz w:val="28"/>
          <w:szCs w:val="28"/>
          <w:lang w:eastAsia="ru-RU"/>
        </w:rPr>
        <w:t xml:space="preserve"> разработки, </w:t>
      </w:r>
      <w:r w:rsidRPr="000C383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F378B4">
        <w:rPr>
          <w:color w:val="000000"/>
          <w:sz w:val="28"/>
          <w:szCs w:val="28"/>
          <w:shd w:val="clear" w:color="auto" w:fill="FFFFFF"/>
          <w:lang w:eastAsia="ru-RU"/>
        </w:rPr>
        <w:t>Никольский</w:t>
      </w:r>
      <w:r>
        <w:rPr>
          <w:color w:val="000000"/>
          <w:sz w:val="28"/>
          <w:szCs w:val="28"/>
          <w:shd w:val="clear" w:color="auto" w:fill="FFFFFF"/>
          <w:lang w:eastAsia="ru-RU"/>
        </w:rPr>
        <w:t xml:space="preserve"> сельсовет Сакмарского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0C3834" w:rsidRPr="00086712" w:rsidRDefault="000C3834" w:rsidP="000C3834">
      <w:pPr>
        <w:widowControl w:val="0"/>
        <w:autoSpaceDN w:val="0"/>
        <w:adjustRightInd w:val="0"/>
        <w:contextualSpacing/>
        <w:jc w:val="center"/>
        <w:rPr>
          <w:sz w:val="28"/>
          <w:szCs w:val="28"/>
          <w:lang w:eastAsia="ru-RU"/>
        </w:rPr>
      </w:pPr>
      <w:r w:rsidRPr="000C3834">
        <w:rPr>
          <w:sz w:val="28"/>
          <w:szCs w:val="28"/>
          <w:lang w:eastAsia="ru-RU"/>
        </w:rPr>
        <w:t xml:space="preserve">Паспорт муниципальной программы (комплексной программы) </w:t>
      </w:r>
      <w:r w:rsidRPr="00086712">
        <w:rPr>
          <w:sz w:val="28"/>
          <w:szCs w:val="28"/>
          <w:lang w:eastAsia="ru-RU"/>
        </w:rPr>
        <w:t xml:space="preserve">муниципального образования </w:t>
      </w:r>
    </w:p>
    <w:p w:rsidR="00806567" w:rsidRPr="000C3834" w:rsidRDefault="00F378B4" w:rsidP="00806567">
      <w:pPr>
        <w:widowControl w:val="0"/>
        <w:autoSpaceDN w:val="0"/>
        <w:adjustRightInd w:val="0"/>
        <w:contextualSpacing/>
        <w:jc w:val="center"/>
        <w:rPr>
          <w:sz w:val="28"/>
          <w:szCs w:val="28"/>
          <w:lang w:eastAsia="ru-RU"/>
        </w:rPr>
      </w:pPr>
      <w:r>
        <w:rPr>
          <w:sz w:val="28"/>
          <w:szCs w:val="28"/>
          <w:lang w:eastAsia="ru-RU"/>
        </w:rPr>
        <w:t>Никольский</w:t>
      </w:r>
      <w:r w:rsidR="000C3834" w:rsidRPr="00086712">
        <w:rPr>
          <w:sz w:val="28"/>
          <w:szCs w:val="28"/>
          <w:lang w:eastAsia="ru-RU"/>
        </w:rPr>
        <w:t xml:space="preserve"> сельсовет </w:t>
      </w:r>
      <w:r w:rsidR="000C3834" w:rsidRPr="000C3834">
        <w:rPr>
          <w:sz w:val="28"/>
          <w:szCs w:val="28"/>
          <w:lang w:eastAsia="ru-RU"/>
        </w:rPr>
        <w:t>Сакмарского района</w:t>
      </w:r>
      <w:r w:rsidR="00806567" w:rsidRPr="00086712">
        <w:rPr>
          <w:sz w:val="28"/>
          <w:szCs w:val="28"/>
          <w:lang w:eastAsia="ru-RU"/>
        </w:rPr>
        <w:t xml:space="preserve"> Оренбургской области</w:t>
      </w:r>
    </w:p>
    <w:p w:rsidR="000C3834" w:rsidRPr="000C3834" w:rsidRDefault="000C3834" w:rsidP="000C3834">
      <w:pPr>
        <w:widowControl w:val="0"/>
        <w:autoSpaceDN w:val="0"/>
        <w:adjustRightInd w:val="0"/>
        <w:contextualSpacing/>
        <w:jc w:val="center"/>
        <w:rPr>
          <w:sz w:val="28"/>
          <w:szCs w:val="28"/>
          <w:lang w:eastAsia="ru-RU"/>
        </w:rPr>
      </w:pPr>
      <w:r w:rsidRPr="000C3834">
        <w:rPr>
          <w:sz w:val="28"/>
          <w:szCs w:val="28"/>
          <w:lang w:eastAsia="ru-RU"/>
        </w:rPr>
        <w:t>_______________________</w:t>
      </w:r>
    </w:p>
    <w:p w:rsidR="000C3834" w:rsidRPr="000C3834" w:rsidRDefault="000C3834" w:rsidP="000C3834">
      <w:pPr>
        <w:widowControl w:val="0"/>
        <w:autoSpaceDN w:val="0"/>
        <w:adjustRightInd w:val="0"/>
        <w:ind w:right="40"/>
        <w:contextualSpacing/>
        <w:jc w:val="center"/>
        <w:rPr>
          <w:i/>
          <w:sz w:val="28"/>
          <w:szCs w:val="28"/>
          <w:lang w:eastAsia="ru-RU"/>
        </w:rPr>
      </w:pPr>
      <w:r w:rsidRPr="000C3834">
        <w:rPr>
          <w:i/>
          <w:sz w:val="28"/>
          <w:szCs w:val="28"/>
          <w:lang w:eastAsia="ru-RU"/>
        </w:rPr>
        <w:t>(наименование муниципальной программы (комплексной программы))</w:t>
      </w:r>
    </w:p>
    <w:tbl>
      <w:tblPr>
        <w:tblW w:w="14742" w:type="dxa"/>
        <w:tblInd w:w="215" w:type="dxa"/>
        <w:tblCellMar>
          <w:top w:w="62" w:type="dxa"/>
          <w:left w:w="73" w:type="dxa"/>
          <w:right w:w="21" w:type="dxa"/>
        </w:tblCellMar>
        <w:tblLook w:val="04A0" w:firstRow="1" w:lastRow="0" w:firstColumn="1" w:lastColumn="0" w:noHBand="0" w:noVBand="1"/>
      </w:tblPr>
      <w:tblGrid>
        <w:gridCol w:w="7655"/>
        <w:gridCol w:w="7087"/>
      </w:tblGrid>
      <w:tr w:rsidR="000C3834" w:rsidRPr="000C3834" w:rsidTr="00997CDD">
        <w:trPr>
          <w:trHeight w:val="361"/>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Куратор муниципальной программы (комплексной программы)</w:t>
            </w:r>
          </w:p>
        </w:tc>
        <w:tc>
          <w:tcPr>
            <w:tcW w:w="70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806567" w:rsidP="000C3834">
            <w:pPr>
              <w:widowControl w:val="0"/>
              <w:autoSpaceDN w:val="0"/>
              <w:adjustRightInd w:val="0"/>
              <w:spacing w:line="259" w:lineRule="auto"/>
              <w:rPr>
                <w:sz w:val="28"/>
                <w:szCs w:val="28"/>
                <w:lang w:eastAsia="ru-RU"/>
              </w:rPr>
            </w:pPr>
            <w:r w:rsidRPr="00086712">
              <w:rPr>
                <w:color w:val="22272F"/>
                <w:sz w:val="28"/>
                <w:szCs w:val="28"/>
                <w:shd w:val="clear" w:color="auto" w:fill="FFFFFF"/>
                <w:lang w:eastAsia="ru-RU"/>
              </w:rPr>
              <w:t>Специалист А</w:t>
            </w:r>
            <w:r w:rsidR="000C3834" w:rsidRPr="000C3834">
              <w:rPr>
                <w:color w:val="22272F"/>
                <w:sz w:val="28"/>
                <w:szCs w:val="28"/>
                <w:shd w:val="clear" w:color="auto" w:fill="FFFFFF"/>
                <w:lang w:eastAsia="ru-RU"/>
              </w:rPr>
              <w:t xml:space="preserve">дминистрации </w:t>
            </w:r>
          </w:p>
        </w:tc>
      </w:tr>
      <w:tr w:rsidR="000C3834" w:rsidRPr="000C3834" w:rsidTr="00997CDD">
        <w:trPr>
          <w:trHeight w:val="302"/>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Ответственный исполнитель муниципальной программы (комплексной программы)</w:t>
            </w:r>
          </w:p>
        </w:tc>
        <w:tc>
          <w:tcPr>
            <w:tcW w:w="70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 xml:space="preserve">Наименование главного распорядителя средств </w:t>
            </w:r>
            <w:r w:rsidR="00806567" w:rsidRPr="00086712">
              <w:rPr>
                <w:sz w:val="28"/>
                <w:szCs w:val="28"/>
                <w:lang w:eastAsia="ru-RU"/>
              </w:rPr>
              <w:t>местного</w:t>
            </w:r>
            <w:r w:rsidRPr="000C3834">
              <w:rPr>
                <w:sz w:val="28"/>
                <w:szCs w:val="28"/>
                <w:lang w:eastAsia="ru-RU"/>
              </w:rPr>
              <w:t xml:space="preserve"> бюджета </w:t>
            </w:r>
          </w:p>
        </w:tc>
      </w:tr>
      <w:tr w:rsidR="000C3834" w:rsidRPr="000C3834" w:rsidTr="00997CDD">
        <w:trPr>
          <w:trHeight w:val="241"/>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Период реализации муниципальной программы (комплексной программы)</w:t>
            </w:r>
          </w:p>
        </w:tc>
        <w:tc>
          <w:tcPr>
            <w:tcW w:w="7087" w:type="dxa"/>
            <w:tcBorders>
              <w:top w:val="single" w:sz="5" w:space="0" w:color="000000"/>
              <w:left w:val="single" w:sz="5" w:space="0" w:color="000000"/>
              <w:bottom w:val="single" w:sz="5" w:space="0" w:color="000000"/>
              <w:right w:val="single" w:sz="5" w:space="0" w:color="000000"/>
            </w:tcBorders>
            <w:shd w:val="clear" w:color="auto" w:fill="auto"/>
          </w:tcPr>
          <w:p w:rsidR="000C3834" w:rsidRPr="000C3834" w:rsidRDefault="000C3834" w:rsidP="000C3834">
            <w:pPr>
              <w:shd w:val="clear" w:color="auto" w:fill="FFFFFF"/>
              <w:autoSpaceDE/>
              <w:rPr>
                <w:color w:val="22272F"/>
                <w:sz w:val="28"/>
                <w:szCs w:val="28"/>
                <w:lang w:eastAsia="ru-RU"/>
              </w:rPr>
            </w:pPr>
          </w:p>
        </w:tc>
      </w:tr>
      <w:tr w:rsidR="000C3834" w:rsidRPr="000C3834" w:rsidTr="00997CDD">
        <w:trPr>
          <w:trHeight w:val="323"/>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Цель муниципальной программы (комплексной программы)</w:t>
            </w:r>
            <w:r w:rsidRPr="00086712">
              <w:rPr>
                <w:sz w:val="28"/>
                <w:szCs w:val="28"/>
                <w:vertAlign w:val="superscript"/>
                <w:lang w:eastAsia="ru-RU"/>
              </w:rPr>
              <w:footnoteReference w:id="1"/>
            </w:r>
          </w:p>
        </w:tc>
        <w:tc>
          <w:tcPr>
            <w:tcW w:w="70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997CDD" w:rsidRPr="00086712" w:rsidRDefault="000C3834" w:rsidP="000C3834">
            <w:pPr>
              <w:shd w:val="clear" w:color="auto" w:fill="FFFFFF"/>
              <w:autoSpaceDE/>
              <w:rPr>
                <w:color w:val="22272F"/>
                <w:sz w:val="28"/>
                <w:szCs w:val="28"/>
                <w:lang w:eastAsia="ru-RU"/>
              </w:rPr>
            </w:pPr>
            <w:r w:rsidRPr="000C3834">
              <w:rPr>
                <w:color w:val="22272F"/>
                <w:sz w:val="28"/>
                <w:szCs w:val="28"/>
                <w:lang w:eastAsia="ru-RU"/>
              </w:rPr>
              <w:t>Цель 1</w:t>
            </w:r>
            <w:r w:rsidR="00997CDD" w:rsidRPr="00086712">
              <w:rPr>
                <w:color w:val="22272F"/>
                <w:sz w:val="28"/>
                <w:szCs w:val="28"/>
                <w:lang w:eastAsia="ru-RU"/>
              </w:rPr>
              <w:t xml:space="preserve"> </w:t>
            </w:r>
          </w:p>
          <w:p w:rsidR="000C3834" w:rsidRPr="000C3834" w:rsidRDefault="000C3834" w:rsidP="000C3834">
            <w:pPr>
              <w:shd w:val="clear" w:color="auto" w:fill="FFFFFF"/>
              <w:autoSpaceDE/>
              <w:rPr>
                <w:color w:val="22272F"/>
                <w:sz w:val="28"/>
                <w:szCs w:val="28"/>
                <w:lang w:eastAsia="ru-RU"/>
              </w:rPr>
            </w:pPr>
            <w:r w:rsidRPr="000C3834">
              <w:rPr>
                <w:color w:val="22272F"/>
                <w:sz w:val="28"/>
                <w:szCs w:val="28"/>
                <w:lang w:eastAsia="ru-RU"/>
              </w:rPr>
              <w:t>Цель N</w:t>
            </w:r>
          </w:p>
        </w:tc>
      </w:tr>
      <w:tr w:rsidR="000C3834" w:rsidRPr="000C3834" w:rsidTr="00997CDD">
        <w:tblPrEx>
          <w:tblCellMar>
            <w:top w:w="63" w:type="dxa"/>
            <w:right w:w="3" w:type="dxa"/>
          </w:tblCellMar>
        </w:tblPrEx>
        <w:trPr>
          <w:trHeight w:val="163"/>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 xml:space="preserve">Направления (подпрограммы) </w:t>
            </w:r>
            <w:r w:rsidRPr="000C3834">
              <w:rPr>
                <w:sz w:val="28"/>
                <w:szCs w:val="28"/>
                <w:lang w:val="en-US" w:eastAsia="ru-RU"/>
              </w:rPr>
              <w:t>(</w:t>
            </w:r>
            <w:r w:rsidRPr="000C3834">
              <w:rPr>
                <w:sz w:val="28"/>
                <w:szCs w:val="28"/>
                <w:lang w:eastAsia="ru-RU"/>
              </w:rPr>
              <w:t>при необходимости)</w:t>
            </w:r>
          </w:p>
        </w:tc>
        <w:tc>
          <w:tcPr>
            <w:tcW w:w="7087" w:type="dxa"/>
            <w:tcBorders>
              <w:top w:val="single" w:sz="5" w:space="0" w:color="000000"/>
              <w:left w:val="single" w:sz="5" w:space="0" w:color="000000"/>
              <w:bottom w:val="single" w:sz="5" w:space="0" w:color="000000"/>
              <w:right w:val="single" w:sz="5" w:space="0" w:color="000000"/>
            </w:tcBorders>
            <w:shd w:val="clear" w:color="auto" w:fill="auto"/>
          </w:tcPr>
          <w:p w:rsidR="000C3834" w:rsidRPr="000C3834" w:rsidRDefault="000C3834" w:rsidP="000C3834">
            <w:pPr>
              <w:shd w:val="clear" w:color="auto" w:fill="FFFFFF"/>
              <w:autoSpaceDE/>
              <w:rPr>
                <w:color w:val="22272F"/>
                <w:sz w:val="28"/>
                <w:szCs w:val="28"/>
                <w:lang w:eastAsia="ru-RU"/>
              </w:rPr>
            </w:pPr>
            <w:r w:rsidRPr="000C3834">
              <w:rPr>
                <w:color w:val="22272F"/>
                <w:sz w:val="28"/>
                <w:szCs w:val="28"/>
                <w:lang w:eastAsia="ru-RU"/>
              </w:rPr>
              <w:t>Направление (подпрограмма) 1 «Наименование»</w:t>
            </w:r>
          </w:p>
          <w:p w:rsidR="000C3834" w:rsidRPr="000C3834" w:rsidRDefault="000C3834" w:rsidP="000C3834">
            <w:pPr>
              <w:shd w:val="clear" w:color="auto" w:fill="FFFFFF"/>
              <w:autoSpaceDE/>
              <w:rPr>
                <w:color w:val="22272F"/>
                <w:sz w:val="28"/>
                <w:szCs w:val="28"/>
                <w:lang w:eastAsia="ru-RU"/>
              </w:rPr>
            </w:pPr>
            <w:r w:rsidRPr="000C3834">
              <w:rPr>
                <w:color w:val="22272F"/>
                <w:sz w:val="28"/>
                <w:szCs w:val="28"/>
                <w:lang w:eastAsia="ru-RU"/>
              </w:rPr>
              <w:t>Направление (подпрограмма) N «Наименование»</w:t>
            </w:r>
          </w:p>
        </w:tc>
      </w:tr>
      <w:tr w:rsidR="000C3834" w:rsidRPr="000C3834" w:rsidTr="00997CDD">
        <w:tblPrEx>
          <w:tblCellMar>
            <w:top w:w="63" w:type="dxa"/>
            <w:right w:w="3" w:type="dxa"/>
          </w:tblCellMar>
        </w:tblPrEx>
        <w:trPr>
          <w:trHeight w:val="20"/>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 xml:space="preserve">Объемы бюджетных ассигнований муниципальной программы (комплексной программы), в том числе по годам реализации </w:t>
            </w:r>
          </w:p>
        </w:tc>
        <w:tc>
          <w:tcPr>
            <w:tcW w:w="7087"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sz w:val="28"/>
                <w:szCs w:val="28"/>
                <w:lang w:eastAsia="ru-RU"/>
              </w:rPr>
            </w:pPr>
            <w:r w:rsidRPr="000C3834">
              <w:rPr>
                <w:sz w:val="28"/>
                <w:szCs w:val="28"/>
                <w:lang w:eastAsia="ru-RU"/>
              </w:rPr>
              <w:t xml:space="preserve">_________ тыс. руб. </w:t>
            </w:r>
          </w:p>
        </w:tc>
      </w:tr>
      <w:tr w:rsidR="000C3834" w:rsidRPr="000C3834" w:rsidTr="00086712">
        <w:tblPrEx>
          <w:tblCellMar>
            <w:top w:w="63" w:type="dxa"/>
            <w:right w:w="3" w:type="dxa"/>
          </w:tblCellMar>
        </w:tblPrEx>
        <w:trPr>
          <w:trHeight w:val="20"/>
        </w:trPr>
        <w:tc>
          <w:tcPr>
            <w:tcW w:w="7655" w:type="dxa"/>
            <w:tcBorders>
              <w:top w:val="single" w:sz="5" w:space="0" w:color="000000"/>
              <w:left w:val="single" w:sz="5" w:space="0" w:color="000000"/>
              <w:bottom w:val="single" w:sz="5" w:space="0" w:color="000000"/>
              <w:right w:val="single" w:sz="5" w:space="0" w:color="000000"/>
            </w:tcBorders>
            <w:shd w:val="clear" w:color="auto" w:fill="auto"/>
            <w:vAlign w:val="center"/>
          </w:tcPr>
          <w:p w:rsidR="000C3834" w:rsidRPr="000C3834" w:rsidRDefault="000C3834" w:rsidP="000C3834">
            <w:pPr>
              <w:widowControl w:val="0"/>
              <w:autoSpaceDN w:val="0"/>
              <w:adjustRightInd w:val="0"/>
              <w:spacing w:line="259" w:lineRule="auto"/>
              <w:rPr>
                <w:b/>
                <w:sz w:val="28"/>
                <w:szCs w:val="28"/>
                <w:lang w:eastAsia="ru-RU"/>
              </w:rPr>
            </w:pPr>
            <w:r w:rsidRPr="000C3834">
              <w:rPr>
                <w:sz w:val="28"/>
                <w:szCs w:val="28"/>
                <w:lang w:eastAsia="ru-RU"/>
              </w:rPr>
              <w:t>Связь с комплексной программой</w:t>
            </w:r>
          </w:p>
        </w:tc>
        <w:tc>
          <w:tcPr>
            <w:tcW w:w="7087" w:type="dxa"/>
            <w:tcBorders>
              <w:top w:val="single" w:sz="5" w:space="0" w:color="000000"/>
              <w:left w:val="single" w:sz="5" w:space="0" w:color="000000"/>
              <w:bottom w:val="single" w:sz="5" w:space="0" w:color="000000"/>
              <w:right w:val="single" w:sz="5" w:space="0" w:color="000000"/>
            </w:tcBorders>
            <w:shd w:val="clear" w:color="auto" w:fill="auto"/>
          </w:tcPr>
          <w:p w:rsidR="000C3834" w:rsidRPr="000C3834" w:rsidRDefault="000C3834" w:rsidP="000C3834">
            <w:pPr>
              <w:widowControl w:val="0"/>
              <w:numPr>
                <w:ilvl w:val="0"/>
                <w:numId w:val="4"/>
              </w:numPr>
              <w:autoSpaceDE/>
              <w:autoSpaceDN w:val="0"/>
              <w:adjustRightInd w:val="0"/>
              <w:spacing w:line="259" w:lineRule="auto"/>
              <w:contextualSpacing/>
              <w:jc w:val="both"/>
              <w:rPr>
                <w:rFonts w:eastAsia="Calibri"/>
                <w:sz w:val="28"/>
                <w:szCs w:val="28"/>
                <w:lang w:eastAsia="en-US"/>
              </w:rPr>
            </w:pPr>
            <w:r w:rsidRPr="000C3834">
              <w:rPr>
                <w:rFonts w:eastAsia="Calibri"/>
                <w:sz w:val="28"/>
                <w:szCs w:val="28"/>
                <w:lang w:eastAsia="en-US"/>
              </w:rPr>
              <w:t>Муниципальная программа «Наименование»</w:t>
            </w:r>
          </w:p>
          <w:p w:rsidR="000C3834" w:rsidRPr="000C3834" w:rsidRDefault="000C3834" w:rsidP="000C3834">
            <w:pPr>
              <w:widowControl w:val="0"/>
              <w:numPr>
                <w:ilvl w:val="0"/>
                <w:numId w:val="4"/>
              </w:numPr>
              <w:autoSpaceDE/>
              <w:autoSpaceDN w:val="0"/>
              <w:adjustRightInd w:val="0"/>
              <w:spacing w:line="259" w:lineRule="auto"/>
              <w:contextualSpacing/>
              <w:jc w:val="both"/>
              <w:rPr>
                <w:rFonts w:eastAsia="Calibri"/>
                <w:sz w:val="28"/>
                <w:szCs w:val="28"/>
                <w:lang w:eastAsia="en-US"/>
              </w:rPr>
            </w:pPr>
            <w:r w:rsidRPr="000C3834">
              <w:rPr>
                <w:rFonts w:eastAsia="Calibri"/>
                <w:sz w:val="28"/>
                <w:szCs w:val="28"/>
                <w:lang w:eastAsia="en-US"/>
              </w:rPr>
              <w:t>Муниципальная программа «Наименование»</w:t>
            </w:r>
          </w:p>
          <w:p w:rsidR="000C3834" w:rsidRPr="000C3834" w:rsidRDefault="000C3834" w:rsidP="000C3834">
            <w:pPr>
              <w:widowControl w:val="0"/>
              <w:autoSpaceDN w:val="0"/>
              <w:adjustRightInd w:val="0"/>
              <w:spacing w:line="259" w:lineRule="auto"/>
              <w:ind w:left="360"/>
              <w:rPr>
                <w:sz w:val="28"/>
                <w:szCs w:val="28"/>
                <w:lang w:eastAsia="ru-RU"/>
              </w:rPr>
            </w:pPr>
            <w:r w:rsidRPr="000C3834">
              <w:rPr>
                <w:sz w:val="28"/>
                <w:szCs w:val="28"/>
                <w:lang w:val="en-US" w:eastAsia="ru-RU"/>
              </w:rPr>
              <w:lastRenderedPageBreak/>
              <w:t>n</w:t>
            </w:r>
            <w:r w:rsidRPr="000C3834">
              <w:rPr>
                <w:sz w:val="28"/>
                <w:szCs w:val="28"/>
                <w:lang w:eastAsia="ru-RU"/>
              </w:rPr>
              <w:t>.  Муниципальная программа «Наименование»</w:t>
            </w:r>
          </w:p>
        </w:tc>
      </w:tr>
    </w:tbl>
    <w:p w:rsidR="000C3834" w:rsidRPr="00086712" w:rsidRDefault="000C3834">
      <w:pPr>
        <w:pStyle w:val="ConsPlusNormal"/>
        <w:ind w:firstLine="540"/>
        <w:jc w:val="both"/>
        <w:rPr>
          <w:sz w:val="28"/>
          <w:szCs w:val="28"/>
        </w:rPr>
      </w:pPr>
    </w:p>
    <w:p w:rsidR="00997CDD" w:rsidRPr="00086712" w:rsidRDefault="00997CDD">
      <w:pPr>
        <w:pStyle w:val="ConsPlusNormal"/>
        <w:ind w:firstLine="540"/>
        <w:jc w:val="both"/>
        <w:rPr>
          <w:sz w:val="28"/>
          <w:szCs w:val="28"/>
        </w:rPr>
      </w:pPr>
    </w:p>
    <w:p w:rsidR="00F57254" w:rsidRPr="00F57254" w:rsidRDefault="00F57254" w:rsidP="00F57254">
      <w:pPr>
        <w:widowControl w:val="0"/>
        <w:shd w:val="clear" w:color="auto" w:fill="FFFFFF"/>
        <w:autoSpaceDN w:val="0"/>
        <w:adjustRightInd w:val="0"/>
        <w:ind w:left="9639"/>
        <w:contextualSpacing/>
        <w:jc w:val="both"/>
        <w:rPr>
          <w:sz w:val="28"/>
          <w:szCs w:val="28"/>
          <w:lang w:eastAsia="ru-RU"/>
        </w:rPr>
      </w:pPr>
      <w:r w:rsidRPr="00F57254">
        <w:rPr>
          <w:sz w:val="28"/>
          <w:szCs w:val="28"/>
          <w:lang w:eastAsia="ru-RU"/>
        </w:rPr>
        <w:t>Таблица №2</w:t>
      </w:r>
    </w:p>
    <w:p w:rsidR="00F57254" w:rsidRPr="00F57254" w:rsidRDefault="00F57254" w:rsidP="00F57254">
      <w:pPr>
        <w:widowControl w:val="0"/>
        <w:shd w:val="clear" w:color="auto" w:fill="FFFFFF"/>
        <w:tabs>
          <w:tab w:val="left" w:pos="-426"/>
        </w:tabs>
        <w:overflowPunct w:val="0"/>
        <w:autoSpaceDN w:val="0"/>
        <w:adjustRightInd w:val="0"/>
        <w:ind w:left="9639" w:right="-58"/>
        <w:textAlignment w:val="baseline"/>
        <w:rPr>
          <w:sz w:val="28"/>
          <w:szCs w:val="28"/>
          <w:lang w:eastAsia="ru-RU"/>
        </w:rPr>
      </w:pPr>
      <w:r w:rsidRPr="00F57254">
        <w:rPr>
          <w:sz w:val="28"/>
          <w:szCs w:val="28"/>
          <w:lang w:eastAsia="ru-RU"/>
        </w:rPr>
        <w:t>к порядку</w:t>
      </w:r>
      <w:r w:rsidRPr="00F57254">
        <w:rPr>
          <w:color w:val="000000"/>
          <w:sz w:val="28"/>
          <w:szCs w:val="28"/>
          <w:lang w:eastAsia="ru-RU"/>
        </w:rPr>
        <w:t xml:space="preserve"> разработки, </w:t>
      </w:r>
      <w:r w:rsidRPr="00F5725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F378B4">
        <w:rPr>
          <w:color w:val="000000"/>
          <w:sz w:val="28"/>
          <w:szCs w:val="28"/>
          <w:shd w:val="clear" w:color="auto" w:fill="FFFFFF"/>
          <w:lang w:eastAsia="ru-RU"/>
        </w:rPr>
        <w:t>Никольский</w:t>
      </w:r>
      <w:r>
        <w:rPr>
          <w:color w:val="000000"/>
          <w:sz w:val="28"/>
          <w:szCs w:val="28"/>
          <w:shd w:val="clear" w:color="auto" w:fill="FFFFFF"/>
          <w:lang w:eastAsia="ru-RU"/>
        </w:rPr>
        <w:t xml:space="preserve"> сельсовет Сакмарского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F57254" w:rsidRPr="00F57254" w:rsidRDefault="00F57254" w:rsidP="00F57254">
      <w:pPr>
        <w:autoSpaceDE/>
        <w:spacing w:line="259" w:lineRule="auto"/>
        <w:ind w:left="273" w:right="42"/>
        <w:jc w:val="center"/>
        <w:rPr>
          <w:sz w:val="28"/>
          <w:szCs w:val="28"/>
          <w:lang w:eastAsia="ru-RU"/>
        </w:rPr>
      </w:pPr>
    </w:p>
    <w:p w:rsidR="00F57254" w:rsidRPr="00F57254" w:rsidRDefault="00F57254" w:rsidP="00F57254">
      <w:pPr>
        <w:autoSpaceDE/>
        <w:spacing w:line="259" w:lineRule="auto"/>
        <w:ind w:left="273" w:right="42"/>
        <w:jc w:val="center"/>
        <w:rPr>
          <w:sz w:val="28"/>
          <w:szCs w:val="28"/>
          <w:lang w:eastAsia="ru-RU"/>
        </w:rPr>
      </w:pPr>
      <w:r w:rsidRPr="00F57254">
        <w:rPr>
          <w:sz w:val="28"/>
          <w:szCs w:val="28"/>
          <w:lang w:eastAsia="ru-RU"/>
        </w:rPr>
        <w:t>Показатели муниципальной программы (комплексной программы)</w:t>
      </w:r>
    </w:p>
    <w:tbl>
      <w:tblPr>
        <w:tblW w:w="1475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9"/>
        <w:gridCol w:w="1299"/>
        <w:gridCol w:w="1276"/>
        <w:gridCol w:w="1276"/>
        <w:gridCol w:w="708"/>
        <w:gridCol w:w="709"/>
        <w:gridCol w:w="709"/>
        <w:gridCol w:w="709"/>
        <w:gridCol w:w="708"/>
        <w:gridCol w:w="709"/>
        <w:gridCol w:w="709"/>
        <w:gridCol w:w="709"/>
        <w:gridCol w:w="850"/>
        <w:gridCol w:w="1276"/>
        <w:gridCol w:w="1275"/>
        <w:gridCol w:w="1276"/>
      </w:tblGrid>
      <w:tr w:rsidR="00F57254" w:rsidRPr="00F57254" w:rsidTr="00086712">
        <w:trPr>
          <w:trHeight w:val="240"/>
        </w:trPr>
        <w:tc>
          <w:tcPr>
            <w:tcW w:w="559"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xml:space="preserve">№ </w:t>
            </w:r>
            <w:proofErr w:type="gramStart"/>
            <w:r w:rsidRPr="00F57254">
              <w:rPr>
                <w:color w:val="22272F"/>
                <w:sz w:val="28"/>
                <w:szCs w:val="28"/>
                <w:lang w:eastAsia="ru-RU"/>
              </w:rPr>
              <w:t>п</w:t>
            </w:r>
            <w:proofErr w:type="gramEnd"/>
            <w:r w:rsidRPr="00F57254">
              <w:rPr>
                <w:color w:val="22272F"/>
                <w:sz w:val="28"/>
                <w:szCs w:val="28"/>
                <w:lang w:eastAsia="ru-RU"/>
              </w:rPr>
              <w:t>/п</w:t>
            </w:r>
          </w:p>
        </w:tc>
        <w:tc>
          <w:tcPr>
            <w:tcW w:w="1299"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vertAlign w:val="superscript"/>
                <w:lang w:eastAsia="ru-RU"/>
              </w:rPr>
            </w:pPr>
            <w:r w:rsidRPr="00F57254">
              <w:rPr>
                <w:color w:val="22272F"/>
                <w:sz w:val="28"/>
                <w:szCs w:val="28"/>
                <w:lang w:eastAsia="ru-RU"/>
              </w:rPr>
              <w:t>Наименование показателя</w:t>
            </w:r>
            <w:r w:rsidRPr="00086712">
              <w:rPr>
                <w:b/>
                <w:color w:val="22272F"/>
                <w:sz w:val="28"/>
                <w:szCs w:val="28"/>
                <w:vertAlign w:val="superscript"/>
                <w:lang w:eastAsia="ru-RU"/>
              </w:rPr>
              <w:footnoteReference w:id="2"/>
            </w:r>
          </w:p>
        </w:tc>
        <w:tc>
          <w:tcPr>
            <w:tcW w:w="1276"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Единица измерения</w:t>
            </w:r>
          </w:p>
        </w:tc>
        <w:tc>
          <w:tcPr>
            <w:tcW w:w="1276"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Базовое значение</w:t>
            </w:r>
            <w:r w:rsidRPr="00086712">
              <w:rPr>
                <w:b/>
                <w:color w:val="22272F"/>
                <w:sz w:val="28"/>
                <w:szCs w:val="28"/>
                <w:vertAlign w:val="superscript"/>
                <w:lang w:eastAsia="ru-RU"/>
              </w:rPr>
              <w:footnoteReference w:id="3"/>
            </w:r>
          </w:p>
        </w:tc>
        <w:tc>
          <w:tcPr>
            <w:tcW w:w="5670" w:type="dxa"/>
            <w:gridSpan w:val="8"/>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Значения показателей</w:t>
            </w:r>
          </w:p>
        </w:tc>
        <w:tc>
          <w:tcPr>
            <w:tcW w:w="850"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xml:space="preserve">Документ </w:t>
            </w:r>
            <w:r w:rsidRPr="00086712">
              <w:rPr>
                <w:b/>
                <w:color w:val="22272F"/>
                <w:sz w:val="28"/>
                <w:szCs w:val="28"/>
                <w:vertAlign w:val="superscript"/>
                <w:lang w:eastAsia="ru-RU"/>
              </w:rPr>
              <w:footnoteReference w:id="4"/>
            </w:r>
            <w:r w:rsidRPr="00F57254">
              <w:rPr>
                <w:color w:val="22272F"/>
                <w:sz w:val="28"/>
                <w:szCs w:val="28"/>
                <w:vertAlign w:val="superscript"/>
                <w:lang w:eastAsia="ru-RU"/>
              </w:rPr>
              <w:t> </w:t>
            </w:r>
          </w:p>
        </w:tc>
        <w:tc>
          <w:tcPr>
            <w:tcW w:w="1276"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proofErr w:type="gramStart"/>
            <w:r w:rsidRPr="00F57254">
              <w:rPr>
                <w:color w:val="22272F"/>
                <w:sz w:val="28"/>
                <w:szCs w:val="28"/>
                <w:lang w:eastAsia="ru-RU"/>
              </w:rPr>
              <w:t>Ответственный</w:t>
            </w:r>
            <w:proofErr w:type="gramEnd"/>
            <w:r w:rsidRPr="00F57254">
              <w:rPr>
                <w:color w:val="22272F"/>
                <w:sz w:val="28"/>
                <w:szCs w:val="28"/>
                <w:lang w:eastAsia="ru-RU"/>
              </w:rPr>
              <w:t xml:space="preserve"> за достижение показателя</w:t>
            </w:r>
            <w:r w:rsidRPr="00F57254">
              <w:rPr>
                <w:color w:val="22272F"/>
                <w:sz w:val="28"/>
                <w:szCs w:val="28"/>
                <w:vertAlign w:val="superscript"/>
                <w:lang w:eastAsia="ru-RU"/>
              </w:rPr>
              <w:t> </w:t>
            </w:r>
            <w:r w:rsidRPr="00086712">
              <w:rPr>
                <w:b/>
                <w:color w:val="22272F"/>
                <w:sz w:val="28"/>
                <w:szCs w:val="28"/>
                <w:vertAlign w:val="superscript"/>
                <w:lang w:eastAsia="ru-RU"/>
              </w:rPr>
              <w:footnoteReference w:id="5"/>
            </w:r>
          </w:p>
        </w:tc>
        <w:tc>
          <w:tcPr>
            <w:tcW w:w="1275" w:type="dxa"/>
            <w:vMerge w:val="restart"/>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Информационная система</w:t>
            </w:r>
            <w:r w:rsidRPr="00086712">
              <w:rPr>
                <w:b/>
                <w:color w:val="22272F"/>
                <w:sz w:val="28"/>
                <w:szCs w:val="28"/>
                <w:vertAlign w:val="superscript"/>
                <w:lang w:eastAsia="ru-RU"/>
              </w:rPr>
              <w:footnoteReference w:id="6"/>
            </w:r>
          </w:p>
        </w:tc>
        <w:tc>
          <w:tcPr>
            <w:tcW w:w="1276" w:type="dxa"/>
            <w:vMerge w:val="restart"/>
            <w:tcBorders>
              <w:top w:val="single" w:sz="6" w:space="0" w:color="000000"/>
              <w:left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sz w:val="28"/>
                <w:szCs w:val="28"/>
                <w:lang w:eastAsia="ru-RU"/>
              </w:rPr>
              <w:t>Связь с комплексной программой</w:t>
            </w:r>
            <w:r w:rsidRPr="00086712">
              <w:rPr>
                <w:b/>
                <w:sz w:val="28"/>
                <w:szCs w:val="28"/>
                <w:vertAlign w:val="superscript"/>
                <w:lang w:eastAsia="ru-RU"/>
              </w:rPr>
              <w:footnoteReference w:id="7"/>
            </w:r>
          </w:p>
        </w:tc>
      </w:tr>
      <w:tr w:rsidR="00F57254" w:rsidRPr="00F57254" w:rsidTr="00086712">
        <w:tc>
          <w:tcPr>
            <w:tcW w:w="559"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99"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708"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2023</w:t>
            </w:r>
          </w:p>
        </w:tc>
        <w:tc>
          <w:tcPr>
            <w:tcW w:w="709"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2024</w:t>
            </w:r>
          </w:p>
        </w:tc>
        <w:tc>
          <w:tcPr>
            <w:tcW w:w="709"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2025</w:t>
            </w:r>
          </w:p>
        </w:tc>
        <w:tc>
          <w:tcPr>
            <w:tcW w:w="709" w:type="dxa"/>
            <w:tcBorders>
              <w:top w:val="single" w:sz="6" w:space="0" w:color="000000"/>
              <w:left w:val="single" w:sz="6" w:space="0" w:color="000000"/>
              <w:right w:val="single" w:sz="4" w:space="0" w:color="auto"/>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2026</w:t>
            </w:r>
          </w:p>
        </w:tc>
        <w:tc>
          <w:tcPr>
            <w:tcW w:w="708"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sz w:val="28"/>
                <w:szCs w:val="28"/>
                <w:lang w:eastAsia="ru-RU"/>
              </w:rPr>
            </w:pPr>
            <w:r w:rsidRPr="00F57254">
              <w:rPr>
                <w:sz w:val="28"/>
                <w:szCs w:val="28"/>
                <w:lang w:eastAsia="ru-RU"/>
              </w:rPr>
              <w:t>2027</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sz w:val="28"/>
                <w:szCs w:val="28"/>
                <w:lang w:eastAsia="ru-RU"/>
              </w:rPr>
            </w:pPr>
            <w:r w:rsidRPr="00F57254">
              <w:rPr>
                <w:sz w:val="28"/>
                <w:szCs w:val="28"/>
                <w:lang w:eastAsia="ru-RU"/>
              </w:rPr>
              <w:t>2028</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sz w:val="28"/>
                <w:szCs w:val="28"/>
                <w:lang w:eastAsia="ru-RU"/>
              </w:rPr>
            </w:pPr>
            <w:r w:rsidRPr="00F57254">
              <w:rPr>
                <w:sz w:val="28"/>
                <w:szCs w:val="28"/>
                <w:lang w:eastAsia="ru-RU"/>
              </w:rPr>
              <w:t>2029</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sz w:val="28"/>
                <w:szCs w:val="28"/>
                <w:lang w:eastAsia="ru-RU"/>
              </w:rPr>
            </w:pPr>
            <w:r w:rsidRPr="00F57254">
              <w:rPr>
                <w:sz w:val="28"/>
                <w:szCs w:val="28"/>
                <w:lang w:eastAsia="ru-RU"/>
              </w:rPr>
              <w:t>2030</w:t>
            </w:r>
          </w:p>
        </w:tc>
        <w:tc>
          <w:tcPr>
            <w:tcW w:w="850"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5" w:type="dxa"/>
            <w:vMerge/>
            <w:tcBorders>
              <w:top w:val="single" w:sz="6" w:space="0" w:color="000000"/>
              <w:lef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right w:val="single" w:sz="6" w:space="0" w:color="000000"/>
            </w:tcBorders>
            <w:shd w:val="clear" w:color="auto" w:fill="FFFFFF"/>
            <w:vAlign w:val="center"/>
            <w:hideMark/>
          </w:tcPr>
          <w:p w:rsidR="00F57254" w:rsidRPr="00F57254" w:rsidRDefault="00F57254" w:rsidP="00F57254">
            <w:pPr>
              <w:widowControl w:val="0"/>
              <w:autoSpaceDN w:val="0"/>
              <w:adjustRightInd w:val="0"/>
              <w:jc w:val="both"/>
              <w:rPr>
                <w:b/>
                <w:color w:val="22272F"/>
                <w:sz w:val="28"/>
                <w:szCs w:val="28"/>
                <w:lang w:eastAsia="ru-RU"/>
              </w:rPr>
            </w:pPr>
          </w:p>
        </w:tc>
      </w:tr>
      <w:tr w:rsidR="00F57254" w:rsidRPr="00F57254" w:rsidTr="00086712">
        <w:tc>
          <w:tcPr>
            <w:tcW w:w="55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b/>
                <w:color w:val="22272F"/>
                <w:sz w:val="28"/>
                <w:szCs w:val="28"/>
                <w:lang w:eastAsia="ru-RU"/>
              </w:rPr>
            </w:pPr>
            <w:r w:rsidRPr="00F57254">
              <w:rPr>
                <w:color w:val="22272F"/>
                <w:sz w:val="28"/>
                <w:szCs w:val="28"/>
                <w:lang w:eastAsia="ru-RU"/>
              </w:rPr>
              <w:t>1</w:t>
            </w:r>
          </w:p>
        </w:tc>
        <w:tc>
          <w:tcPr>
            <w:tcW w:w="129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b/>
                <w:color w:val="22272F"/>
                <w:sz w:val="28"/>
                <w:szCs w:val="28"/>
                <w:lang w:eastAsia="ru-RU"/>
              </w:rPr>
            </w:pPr>
            <w:r w:rsidRPr="00F57254">
              <w:rPr>
                <w:color w:val="22272F"/>
                <w:sz w:val="28"/>
                <w:szCs w:val="28"/>
                <w:lang w:eastAsia="ru-RU"/>
              </w:rPr>
              <w:t>2</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b/>
                <w:color w:val="22272F"/>
                <w:sz w:val="28"/>
                <w:szCs w:val="28"/>
                <w:lang w:eastAsia="ru-RU"/>
              </w:rPr>
            </w:pPr>
            <w:r w:rsidRPr="00F57254">
              <w:rPr>
                <w:color w:val="22272F"/>
                <w:sz w:val="28"/>
                <w:szCs w:val="28"/>
                <w:lang w:eastAsia="ru-RU"/>
              </w:rPr>
              <w:t>3</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b/>
                <w:color w:val="22272F"/>
                <w:sz w:val="28"/>
                <w:szCs w:val="28"/>
                <w:lang w:eastAsia="ru-RU"/>
              </w:rPr>
            </w:pPr>
            <w:r w:rsidRPr="00F57254">
              <w:rPr>
                <w:color w:val="22272F"/>
                <w:sz w:val="28"/>
                <w:szCs w:val="28"/>
                <w:lang w:eastAsia="ru-RU"/>
              </w:rPr>
              <w:t>4</w:t>
            </w:r>
          </w:p>
        </w:tc>
        <w:tc>
          <w:tcPr>
            <w:tcW w:w="708"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5</w:t>
            </w:r>
          </w:p>
        </w:tc>
        <w:tc>
          <w:tcPr>
            <w:tcW w:w="709"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6</w:t>
            </w:r>
          </w:p>
        </w:tc>
        <w:tc>
          <w:tcPr>
            <w:tcW w:w="709" w:type="dxa"/>
            <w:tcBorders>
              <w:top w:val="single" w:sz="6" w:space="0" w:color="000000"/>
              <w:left w:val="single" w:sz="6" w:space="0" w:color="000000"/>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7</w:t>
            </w:r>
          </w:p>
        </w:tc>
        <w:tc>
          <w:tcPr>
            <w:tcW w:w="709" w:type="dxa"/>
            <w:tcBorders>
              <w:top w:val="single" w:sz="6" w:space="0" w:color="000000"/>
              <w:left w:val="single" w:sz="6" w:space="0" w:color="000000"/>
              <w:right w:val="single" w:sz="4" w:space="0" w:color="auto"/>
            </w:tcBorders>
            <w:shd w:val="clear" w:color="auto" w:fill="FFFFFF" w:themeFill="background1"/>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8</w:t>
            </w:r>
          </w:p>
        </w:tc>
        <w:tc>
          <w:tcPr>
            <w:tcW w:w="708"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9</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10</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11</w:t>
            </w:r>
          </w:p>
        </w:tc>
        <w:tc>
          <w:tcPr>
            <w:tcW w:w="709" w:type="dxa"/>
            <w:tcBorders>
              <w:top w:val="single" w:sz="6" w:space="0" w:color="000000"/>
              <w:left w:val="single" w:sz="4" w:space="0" w:color="auto"/>
            </w:tcBorders>
            <w:shd w:val="clear" w:color="auto" w:fill="FFFFFF" w:themeFill="background1"/>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12</w:t>
            </w:r>
          </w:p>
        </w:tc>
        <w:tc>
          <w:tcPr>
            <w:tcW w:w="850"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13</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14</w:t>
            </w:r>
          </w:p>
        </w:tc>
        <w:tc>
          <w:tcPr>
            <w:tcW w:w="1275"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15</w:t>
            </w:r>
          </w:p>
        </w:tc>
        <w:tc>
          <w:tcPr>
            <w:tcW w:w="1276" w:type="dxa"/>
            <w:tcBorders>
              <w:top w:val="single" w:sz="6" w:space="0" w:color="000000"/>
              <w:left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center"/>
              <w:rPr>
                <w:color w:val="22272F"/>
                <w:sz w:val="28"/>
                <w:szCs w:val="28"/>
                <w:lang w:eastAsia="ru-RU"/>
              </w:rPr>
            </w:pPr>
            <w:r w:rsidRPr="00F57254">
              <w:rPr>
                <w:color w:val="22272F"/>
                <w:sz w:val="28"/>
                <w:szCs w:val="28"/>
                <w:lang w:eastAsia="ru-RU"/>
              </w:rPr>
              <w:t>16</w:t>
            </w:r>
          </w:p>
        </w:tc>
      </w:tr>
      <w:tr w:rsidR="00F57254" w:rsidRPr="00F57254" w:rsidTr="00086712">
        <w:tc>
          <w:tcPr>
            <w:tcW w:w="14757" w:type="dxa"/>
            <w:gridSpan w:val="16"/>
            <w:tcBorders>
              <w:top w:val="single" w:sz="6" w:space="0" w:color="000000"/>
              <w:left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xml:space="preserve">Цель муниципальной программы (комплексной программы) Сакмарского района Оренбургской области «Наименование» </w:t>
            </w:r>
          </w:p>
        </w:tc>
      </w:tr>
      <w:tr w:rsidR="00F57254" w:rsidRPr="00F57254" w:rsidTr="00086712">
        <w:tc>
          <w:tcPr>
            <w:tcW w:w="55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1.</w:t>
            </w:r>
          </w:p>
        </w:tc>
        <w:tc>
          <w:tcPr>
            <w:tcW w:w="129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8"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right w:val="single" w:sz="4" w:space="0" w:color="auto"/>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8" w:type="dxa"/>
            <w:tcBorders>
              <w:top w:val="single" w:sz="6" w:space="0" w:color="000000"/>
              <w:left w:val="single" w:sz="4" w:space="0" w:color="auto"/>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850"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5" w:type="dxa"/>
            <w:tcBorders>
              <w:top w:val="single" w:sz="6" w:space="0" w:color="000000"/>
              <w:lef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r>
      <w:tr w:rsidR="00F57254" w:rsidRPr="00F57254" w:rsidTr="00086712">
        <w:tc>
          <w:tcPr>
            <w:tcW w:w="559"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N.</w:t>
            </w:r>
          </w:p>
        </w:tc>
        <w:tc>
          <w:tcPr>
            <w:tcW w:w="1299"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8"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708" w:type="dxa"/>
            <w:tcBorders>
              <w:top w:val="single" w:sz="6" w:space="0" w:color="000000"/>
              <w:left w:val="single" w:sz="4" w:space="0" w:color="auto"/>
              <w:bottom w:val="single" w:sz="6" w:space="0" w:color="000000"/>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bottom w:val="single" w:sz="6" w:space="0" w:color="000000"/>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bottom w:val="single" w:sz="6" w:space="0" w:color="000000"/>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bottom w:val="single" w:sz="6" w:space="0" w:color="000000"/>
            </w:tcBorders>
            <w:shd w:val="clear" w:color="auto" w:fill="FFFFFF"/>
          </w:tcPr>
          <w:p w:rsidR="00F57254" w:rsidRPr="00F57254" w:rsidRDefault="00F57254" w:rsidP="00F57254">
            <w:pPr>
              <w:widowControl w:val="0"/>
              <w:autoSpaceDN w:val="0"/>
              <w:adjustRightInd w:val="0"/>
              <w:jc w:val="both"/>
              <w:rPr>
                <w:b/>
                <w:color w:val="22272F"/>
                <w:sz w:val="28"/>
                <w:szCs w:val="28"/>
                <w:lang w:eastAsia="ru-RU"/>
              </w:rPr>
            </w:pPr>
          </w:p>
        </w:tc>
        <w:tc>
          <w:tcPr>
            <w:tcW w:w="850"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5" w:type="dxa"/>
            <w:tcBorders>
              <w:top w:val="single" w:sz="6" w:space="0" w:color="000000"/>
              <w:left w:val="single" w:sz="6" w:space="0" w:color="000000"/>
              <w:bottom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hideMark/>
          </w:tcPr>
          <w:p w:rsidR="00F57254" w:rsidRPr="00F57254" w:rsidRDefault="00F57254" w:rsidP="00F57254">
            <w:pPr>
              <w:widowControl w:val="0"/>
              <w:autoSpaceDN w:val="0"/>
              <w:adjustRightInd w:val="0"/>
              <w:jc w:val="both"/>
              <w:rPr>
                <w:b/>
                <w:color w:val="22272F"/>
                <w:sz w:val="28"/>
                <w:szCs w:val="28"/>
                <w:lang w:eastAsia="ru-RU"/>
              </w:rPr>
            </w:pPr>
            <w:r w:rsidRPr="00F57254">
              <w:rPr>
                <w:color w:val="22272F"/>
                <w:sz w:val="28"/>
                <w:szCs w:val="28"/>
                <w:lang w:eastAsia="ru-RU"/>
              </w:rPr>
              <w:t> </w:t>
            </w:r>
          </w:p>
        </w:tc>
      </w:tr>
    </w:tbl>
    <w:p w:rsidR="00086712" w:rsidRPr="00086712" w:rsidRDefault="00086712" w:rsidP="00086712">
      <w:pPr>
        <w:widowControl w:val="0"/>
        <w:shd w:val="clear" w:color="auto" w:fill="FFFFFF"/>
        <w:autoSpaceDN w:val="0"/>
        <w:adjustRightInd w:val="0"/>
        <w:ind w:left="9639"/>
        <w:contextualSpacing/>
        <w:jc w:val="both"/>
        <w:rPr>
          <w:sz w:val="28"/>
          <w:szCs w:val="28"/>
          <w:lang w:eastAsia="ru-RU"/>
        </w:rPr>
      </w:pPr>
      <w:r w:rsidRPr="00086712">
        <w:rPr>
          <w:sz w:val="28"/>
          <w:szCs w:val="28"/>
          <w:lang w:eastAsia="ru-RU"/>
        </w:rPr>
        <w:lastRenderedPageBreak/>
        <w:t>Таблица №3</w:t>
      </w:r>
    </w:p>
    <w:p w:rsidR="00086712" w:rsidRDefault="00086712" w:rsidP="00086712">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086712">
        <w:rPr>
          <w:sz w:val="28"/>
          <w:szCs w:val="28"/>
          <w:lang w:eastAsia="ru-RU"/>
        </w:rPr>
        <w:t>к порядку</w:t>
      </w:r>
      <w:r w:rsidRPr="00086712">
        <w:rPr>
          <w:color w:val="000000"/>
          <w:sz w:val="28"/>
          <w:szCs w:val="28"/>
          <w:lang w:eastAsia="ru-RU"/>
        </w:rPr>
        <w:t xml:space="preserve"> разработки, </w:t>
      </w:r>
      <w:r w:rsidRPr="00086712">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F378B4">
        <w:rPr>
          <w:color w:val="000000"/>
          <w:sz w:val="28"/>
          <w:szCs w:val="28"/>
          <w:shd w:val="clear" w:color="auto" w:fill="FFFFFF"/>
          <w:lang w:eastAsia="ru-RU"/>
        </w:rPr>
        <w:t>Никольский</w:t>
      </w:r>
      <w:r>
        <w:rPr>
          <w:color w:val="000000"/>
          <w:sz w:val="28"/>
          <w:szCs w:val="28"/>
          <w:shd w:val="clear" w:color="auto" w:fill="FFFFFF"/>
          <w:lang w:eastAsia="ru-RU"/>
        </w:rPr>
        <w:t xml:space="preserve"> сельсовет Сакмарского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086712" w:rsidRPr="00086712" w:rsidRDefault="00086712" w:rsidP="00086712">
      <w:pPr>
        <w:widowControl w:val="0"/>
        <w:shd w:val="clear" w:color="auto" w:fill="FFFFFF"/>
        <w:tabs>
          <w:tab w:val="left" w:pos="-426"/>
        </w:tabs>
        <w:overflowPunct w:val="0"/>
        <w:autoSpaceDN w:val="0"/>
        <w:adjustRightInd w:val="0"/>
        <w:ind w:left="9639" w:right="-58"/>
        <w:textAlignment w:val="baseline"/>
        <w:rPr>
          <w:sz w:val="28"/>
          <w:szCs w:val="28"/>
          <w:lang w:eastAsia="ru-RU"/>
        </w:rPr>
      </w:pPr>
    </w:p>
    <w:p w:rsidR="00086712" w:rsidRPr="00086712" w:rsidRDefault="00086712" w:rsidP="00086712">
      <w:pPr>
        <w:autoSpaceDE/>
        <w:spacing w:after="3" w:line="271" w:lineRule="auto"/>
        <w:ind w:left="720" w:right="42"/>
        <w:jc w:val="center"/>
        <w:rPr>
          <w:sz w:val="28"/>
          <w:szCs w:val="28"/>
          <w:lang w:eastAsia="ru-RU"/>
        </w:rPr>
      </w:pPr>
      <w:r w:rsidRPr="00086712">
        <w:rPr>
          <w:sz w:val="28"/>
          <w:szCs w:val="28"/>
          <w:lang w:eastAsia="ru-RU"/>
        </w:rPr>
        <w:t>Структура муниципальной программы (комплексной программы)</w:t>
      </w:r>
    </w:p>
    <w:p w:rsidR="00086712" w:rsidRPr="00086712" w:rsidRDefault="00086712" w:rsidP="00086712">
      <w:pPr>
        <w:autoSpaceDE/>
        <w:spacing w:after="3" w:line="271" w:lineRule="auto"/>
        <w:ind w:left="720" w:right="42"/>
        <w:jc w:val="center"/>
        <w:rPr>
          <w:sz w:val="28"/>
          <w:szCs w:val="28"/>
          <w:lang w:eastAsia="ru-RU"/>
        </w:rPr>
      </w:pPr>
    </w:p>
    <w:tbl>
      <w:tblPr>
        <w:tblW w:w="1460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2"/>
        <w:gridCol w:w="5035"/>
        <w:gridCol w:w="1960"/>
        <w:gridCol w:w="160"/>
        <w:gridCol w:w="3337"/>
        <w:gridCol w:w="3166"/>
      </w:tblGrid>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 xml:space="preserve">№ </w:t>
            </w:r>
            <w:proofErr w:type="gramStart"/>
            <w:r w:rsidRPr="00086712">
              <w:rPr>
                <w:color w:val="22272F"/>
                <w:sz w:val="28"/>
                <w:szCs w:val="28"/>
                <w:lang w:eastAsia="ru-RU"/>
              </w:rPr>
              <w:t>п</w:t>
            </w:r>
            <w:proofErr w:type="gramEnd"/>
            <w:r w:rsidRPr="00086712">
              <w:rPr>
                <w:color w:val="22272F"/>
                <w:sz w:val="28"/>
                <w:szCs w:val="28"/>
                <w:lang w:eastAsia="ru-RU"/>
              </w:rPr>
              <w:t>/п</w:t>
            </w:r>
          </w:p>
        </w:tc>
        <w:tc>
          <w:tcPr>
            <w:tcW w:w="5035"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Задачи структурного элемента</w:t>
            </w:r>
            <w:r w:rsidRPr="00086712">
              <w:rPr>
                <w:rFonts w:ascii="Arial" w:hAnsi="Arial" w:cs="Arial"/>
                <w:b/>
                <w:color w:val="22272F"/>
                <w:sz w:val="28"/>
                <w:szCs w:val="28"/>
                <w:vertAlign w:val="superscript"/>
                <w:lang w:eastAsia="ru-RU"/>
              </w:rPr>
              <w:footnoteReference w:id="8"/>
            </w:r>
          </w:p>
        </w:tc>
        <w:tc>
          <w:tcPr>
            <w:tcW w:w="5457" w:type="dxa"/>
            <w:gridSpan w:val="3"/>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Краткое описание ожидаемых эффектов от реализации задачи структурного элемент</w:t>
            </w:r>
            <w:r w:rsidRPr="00086712">
              <w:rPr>
                <w:color w:val="000000"/>
                <w:sz w:val="28"/>
                <w:szCs w:val="28"/>
                <w:lang w:eastAsia="ru-RU"/>
              </w:rPr>
              <w:t>а</w:t>
            </w:r>
            <w:r w:rsidRPr="00086712">
              <w:rPr>
                <w:rFonts w:ascii="Arial" w:hAnsi="Arial" w:cs="Arial"/>
                <w:b/>
                <w:sz w:val="28"/>
                <w:szCs w:val="28"/>
                <w:vertAlign w:val="superscript"/>
                <w:lang w:eastAsia="ru-RU"/>
              </w:rPr>
              <w:footnoteReference w:id="9"/>
            </w:r>
          </w:p>
        </w:tc>
        <w:tc>
          <w:tcPr>
            <w:tcW w:w="3166"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Связь с показателями</w:t>
            </w:r>
            <w:r w:rsidRPr="00086712">
              <w:rPr>
                <w:rFonts w:ascii="Arial" w:hAnsi="Arial" w:cs="Arial"/>
                <w:b/>
                <w:color w:val="22272F"/>
                <w:sz w:val="28"/>
                <w:szCs w:val="28"/>
                <w:vertAlign w:val="superscript"/>
                <w:lang w:eastAsia="ru-RU"/>
              </w:rPr>
              <w:footnoteReference w:id="10"/>
            </w:r>
          </w:p>
        </w:tc>
      </w:tr>
      <w:tr w:rsidR="00086712" w:rsidRPr="00086712" w:rsidTr="00086712">
        <w:trPr>
          <w:tblHeader/>
        </w:trPr>
        <w:tc>
          <w:tcPr>
            <w:tcW w:w="942"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1</w:t>
            </w:r>
          </w:p>
        </w:tc>
        <w:tc>
          <w:tcPr>
            <w:tcW w:w="5035"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5457" w:type="dxa"/>
            <w:gridSpan w:val="3"/>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3</w:t>
            </w:r>
          </w:p>
        </w:tc>
        <w:tc>
          <w:tcPr>
            <w:tcW w:w="3166"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4</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w:t>
            </w:r>
          </w:p>
        </w:tc>
        <w:tc>
          <w:tcPr>
            <w:tcW w:w="13658" w:type="dxa"/>
            <w:gridSpan w:val="5"/>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Направление (подпрограмма) «Наименование»</w:t>
            </w:r>
            <w:r w:rsidRPr="00086712">
              <w:rPr>
                <w:rFonts w:ascii="Arial" w:hAnsi="Arial" w:cs="Arial"/>
                <w:b/>
                <w:color w:val="22272F"/>
                <w:sz w:val="28"/>
                <w:szCs w:val="28"/>
                <w:vertAlign w:val="superscript"/>
                <w:lang w:eastAsia="ru-RU"/>
              </w:rPr>
              <w:footnoteReference w:id="11"/>
            </w:r>
            <w:r w:rsidRPr="00086712">
              <w:rPr>
                <w:color w:val="22272F"/>
                <w:sz w:val="28"/>
                <w:szCs w:val="28"/>
                <w:lang w:eastAsia="ru-RU"/>
              </w:rPr>
              <w:t xml:space="preserve"> (при необходимости)</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1.1.</w:t>
            </w:r>
          </w:p>
        </w:tc>
        <w:tc>
          <w:tcPr>
            <w:tcW w:w="13658" w:type="dxa"/>
            <w:gridSpan w:val="5"/>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Региональный проект «Наименование»</w:t>
            </w:r>
          </w:p>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(Ф.И.О. куратора)</w:t>
            </w:r>
            <w:r w:rsidRPr="00086712">
              <w:rPr>
                <w:color w:val="22272F"/>
                <w:sz w:val="28"/>
                <w:szCs w:val="28"/>
                <w:vertAlign w:val="superscript"/>
                <w:lang w:eastAsia="ru-RU"/>
              </w:rPr>
              <w:t> </w:t>
            </w:r>
            <w:r w:rsidRPr="00086712">
              <w:rPr>
                <w:rFonts w:ascii="Arial" w:hAnsi="Arial" w:cs="Arial"/>
                <w:b/>
                <w:color w:val="22272F"/>
                <w:sz w:val="28"/>
                <w:szCs w:val="28"/>
                <w:vertAlign w:val="superscript"/>
                <w:lang w:eastAsia="ru-RU"/>
              </w:rPr>
              <w:footnoteReference w:id="12"/>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6995" w:type="dxa"/>
            <w:gridSpan w:val="2"/>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Ответственный</w:t>
            </w:r>
            <w:proofErr w:type="gramEnd"/>
            <w:r w:rsidRPr="00086712">
              <w:rPr>
                <w:color w:val="22272F"/>
                <w:sz w:val="28"/>
                <w:szCs w:val="28"/>
                <w:lang w:eastAsia="ru-RU"/>
              </w:rPr>
              <w:t xml:space="preserve"> за реализацию </w:t>
            </w:r>
          </w:p>
        </w:tc>
        <w:tc>
          <w:tcPr>
            <w:tcW w:w="6663"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Срок реализации (год начала - год окончания)</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1.1.1</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1</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1.1.2</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N</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2.1</w:t>
            </w:r>
          </w:p>
        </w:tc>
        <w:tc>
          <w:tcPr>
            <w:tcW w:w="13658" w:type="dxa"/>
            <w:gridSpan w:val="5"/>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Ведомственный проект «Наименование»</w:t>
            </w:r>
          </w:p>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(Ф.И.О. куратора)</w:t>
            </w:r>
            <w:r w:rsidRPr="00086712">
              <w:rPr>
                <w:rFonts w:ascii="Arial" w:hAnsi="Arial" w:cs="Arial"/>
                <w:b/>
                <w:color w:val="22272F"/>
                <w:sz w:val="28"/>
                <w:szCs w:val="28"/>
                <w:vertAlign w:val="superscript"/>
                <w:lang w:eastAsia="ru-RU"/>
              </w:rPr>
              <w:footnoteReference w:id="13"/>
            </w:r>
            <w:r w:rsidRPr="00086712">
              <w:rPr>
                <w:color w:val="22272F"/>
                <w:sz w:val="28"/>
                <w:szCs w:val="28"/>
                <w:lang w:eastAsia="ru-RU"/>
              </w:rPr>
              <w:t xml:space="preserve"> </w:t>
            </w:r>
          </w:p>
        </w:tc>
      </w:tr>
      <w:tr w:rsidR="00086712" w:rsidRPr="00086712" w:rsidTr="00086712">
        <w:tc>
          <w:tcPr>
            <w:tcW w:w="942"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p>
        </w:tc>
        <w:tc>
          <w:tcPr>
            <w:tcW w:w="7155" w:type="dxa"/>
            <w:gridSpan w:val="3"/>
            <w:shd w:val="clear" w:color="auto" w:fill="FFFFFF"/>
          </w:tcPr>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Ответственный</w:t>
            </w:r>
            <w:proofErr w:type="gramEnd"/>
            <w:r w:rsidRPr="00086712">
              <w:rPr>
                <w:color w:val="22272F"/>
                <w:sz w:val="28"/>
                <w:szCs w:val="28"/>
                <w:lang w:eastAsia="ru-RU"/>
              </w:rPr>
              <w:t xml:space="preserve"> за реализацию (наименование ОИВ)</w:t>
            </w:r>
          </w:p>
        </w:tc>
        <w:tc>
          <w:tcPr>
            <w:tcW w:w="6503" w:type="dxa"/>
            <w:gridSpan w:val="2"/>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Срок реализации (год начала - год окончания)</w:t>
            </w:r>
          </w:p>
        </w:tc>
      </w:tr>
      <w:tr w:rsidR="00086712" w:rsidRPr="00086712" w:rsidTr="00086712">
        <w:tc>
          <w:tcPr>
            <w:tcW w:w="942"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2.1.1.</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1</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2.1.2.</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N</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3.1.</w:t>
            </w:r>
          </w:p>
        </w:tc>
        <w:tc>
          <w:tcPr>
            <w:tcW w:w="13658" w:type="dxa"/>
            <w:gridSpan w:val="5"/>
            <w:shd w:val="clear" w:color="auto" w:fill="FFFFFF"/>
            <w:hideMark/>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Комплекс процессных мероприятий «Наименование»</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6995" w:type="dxa"/>
            <w:gridSpan w:val="2"/>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Ответственный</w:t>
            </w:r>
            <w:proofErr w:type="gramEnd"/>
            <w:r w:rsidRPr="00086712">
              <w:rPr>
                <w:color w:val="22272F"/>
                <w:sz w:val="28"/>
                <w:szCs w:val="28"/>
                <w:lang w:eastAsia="ru-RU"/>
              </w:rPr>
              <w:t xml:space="preserve"> за реализацию (наименование ОИВ)</w:t>
            </w:r>
          </w:p>
        </w:tc>
        <w:tc>
          <w:tcPr>
            <w:tcW w:w="6663"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Срок реализации (год начала - год окончания)</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3.1.1.</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1</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3.1.2.</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N</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4.1.</w:t>
            </w:r>
          </w:p>
        </w:tc>
        <w:tc>
          <w:tcPr>
            <w:tcW w:w="13658" w:type="dxa"/>
            <w:gridSpan w:val="5"/>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Приоритетный проект «Наименование»</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6995" w:type="dxa"/>
            <w:gridSpan w:val="2"/>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Ответственный</w:t>
            </w:r>
            <w:proofErr w:type="gramEnd"/>
            <w:r w:rsidRPr="00086712">
              <w:rPr>
                <w:color w:val="22272F"/>
                <w:sz w:val="28"/>
                <w:szCs w:val="28"/>
                <w:lang w:eastAsia="ru-RU"/>
              </w:rPr>
              <w:t xml:space="preserve"> за реализацию (наименование ОИВ)</w:t>
            </w:r>
          </w:p>
        </w:tc>
        <w:tc>
          <w:tcPr>
            <w:tcW w:w="6663"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Срок реализации (год начала - год окончания)</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4.1.1.</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1</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r w:rsidR="00086712" w:rsidRPr="00086712" w:rsidTr="00086712">
        <w:tc>
          <w:tcPr>
            <w:tcW w:w="942"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4.1.2.</w:t>
            </w:r>
          </w:p>
        </w:tc>
        <w:tc>
          <w:tcPr>
            <w:tcW w:w="5035" w:type="dxa"/>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Задача N</w:t>
            </w:r>
          </w:p>
        </w:tc>
        <w:tc>
          <w:tcPr>
            <w:tcW w:w="5457" w:type="dxa"/>
            <w:gridSpan w:val="3"/>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3166"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r>
    </w:tbl>
    <w:p w:rsidR="00086712" w:rsidRPr="00086712" w:rsidRDefault="00086712" w:rsidP="00086712">
      <w:pPr>
        <w:widowControl w:val="0"/>
        <w:autoSpaceDN w:val="0"/>
        <w:adjustRightInd w:val="0"/>
        <w:spacing w:line="259" w:lineRule="auto"/>
        <w:jc w:val="both"/>
        <w:rPr>
          <w:sz w:val="28"/>
          <w:szCs w:val="28"/>
          <w:lang w:eastAsia="ru-RU"/>
        </w:rPr>
      </w:pPr>
    </w:p>
    <w:p w:rsidR="00086712" w:rsidRPr="00086712" w:rsidRDefault="00086712" w:rsidP="00086712">
      <w:pPr>
        <w:widowControl w:val="0"/>
        <w:autoSpaceDN w:val="0"/>
        <w:adjustRightInd w:val="0"/>
        <w:spacing w:line="259" w:lineRule="auto"/>
        <w:jc w:val="both"/>
        <w:rPr>
          <w:sz w:val="28"/>
          <w:szCs w:val="28"/>
          <w:lang w:eastAsia="ru-RU"/>
        </w:rPr>
      </w:pPr>
    </w:p>
    <w:p w:rsidR="00997CDD" w:rsidRDefault="00997CDD" w:rsidP="00086712">
      <w:pPr>
        <w:pStyle w:val="ConsPlusNormal"/>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086712" w:rsidRPr="00086712" w:rsidRDefault="00086712" w:rsidP="00086712">
      <w:pPr>
        <w:widowControl w:val="0"/>
        <w:shd w:val="clear" w:color="auto" w:fill="FFFFFF"/>
        <w:autoSpaceDN w:val="0"/>
        <w:adjustRightInd w:val="0"/>
        <w:ind w:left="9639"/>
        <w:contextualSpacing/>
        <w:jc w:val="both"/>
        <w:rPr>
          <w:sz w:val="28"/>
          <w:szCs w:val="28"/>
          <w:lang w:eastAsia="ru-RU"/>
        </w:rPr>
      </w:pPr>
      <w:r w:rsidRPr="00086712">
        <w:rPr>
          <w:sz w:val="28"/>
          <w:szCs w:val="28"/>
          <w:lang w:eastAsia="ru-RU"/>
        </w:rPr>
        <w:lastRenderedPageBreak/>
        <w:t>Таблица №4</w:t>
      </w:r>
    </w:p>
    <w:p w:rsidR="00086712" w:rsidRDefault="00086712" w:rsidP="00086712">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086712">
        <w:rPr>
          <w:sz w:val="28"/>
          <w:szCs w:val="28"/>
          <w:lang w:eastAsia="ru-RU"/>
        </w:rPr>
        <w:t>к порядку</w:t>
      </w:r>
      <w:r w:rsidRPr="00086712">
        <w:rPr>
          <w:color w:val="000000"/>
          <w:sz w:val="28"/>
          <w:szCs w:val="28"/>
          <w:lang w:eastAsia="ru-RU"/>
        </w:rPr>
        <w:t xml:space="preserve"> разработки, </w:t>
      </w:r>
      <w:r w:rsidRPr="00086712">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F378B4">
        <w:rPr>
          <w:color w:val="000000"/>
          <w:sz w:val="28"/>
          <w:szCs w:val="28"/>
          <w:shd w:val="clear" w:color="auto" w:fill="FFFFFF"/>
          <w:lang w:eastAsia="ru-RU"/>
        </w:rPr>
        <w:t>Никольский</w:t>
      </w:r>
      <w:r>
        <w:rPr>
          <w:color w:val="000000"/>
          <w:sz w:val="28"/>
          <w:szCs w:val="28"/>
          <w:shd w:val="clear" w:color="auto" w:fill="FFFFFF"/>
          <w:lang w:eastAsia="ru-RU"/>
        </w:rPr>
        <w:t xml:space="preserve"> сельсовет Сакмарского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086712" w:rsidRPr="00086712" w:rsidRDefault="00086712" w:rsidP="00086712">
      <w:pPr>
        <w:widowControl w:val="0"/>
        <w:shd w:val="clear" w:color="auto" w:fill="FFFFFF"/>
        <w:tabs>
          <w:tab w:val="left" w:pos="-426"/>
        </w:tabs>
        <w:overflowPunct w:val="0"/>
        <w:autoSpaceDN w:val="0"/>
        <w:adjustRightInd w:val="0"/>
        <w:ind w:left="9639" w:right="-58"/>
        <w:textAlignment w:val="baseline"/>
        <w:rPr>
          <w:sz w:val="28"/>
          <w:szCs w:val="28"/>
          <w:lang w:eastAsia="ru-RU"/>
        </w:rPr>
      </w:pPr>
    </w:p>
    <w:p w:rsidR="00086712" w:rsidRPr="00086712" w:rsidRDefault="00086712" w:rsidP="00086712">
      <w:pPr>
        <w:autoSpaceDE/>
        <w:spacing w:line="259" w:lineRule="auto"/>
        <w:ind w:left="720"/>
        <w:contextualSpacing/>
        <w:jc w:val="center"/>
        <w:rPr>
          <w:rFonts w:eastAsia="Calibri"/>
          <w:sz w:val="28"/>
          <w:szCs w:val="28"/>
          <w:lang w:eastAsia="en-US"/>
        </w:rPr>
      </w:pPr>
      <w:r w:rsidRPr="00086712">
        <w:rPr>
          <w:rFonts w:eastAsia="Calibri"/>
          <w:sz w:val="28"/>
          <w:szCs w:val="28"/>
          <w:lang w:eastAsia="en-US"/>
        </w:rPr>
        <w:t>Перечень мероприятий (результатов) муниципальной программы (комплексной программы)</w:t>
      </w:r>
    </w:p>
    <w:p w:rsidR="00086712" w:rsidRPr="00086712" w:rsidRDefault="00086712" w:rsidP="00086712">
      <w:pPr>
        <w:autoSpaceDE/>
        <w:spacing w:line="259" w:lineRule="auto"/>
        <w:ind w:left="273"/>
        <w:contextualSpacing/>
        <w:jc w:val="both"/>
        <w:rPr>
          <w:rFonts w:eastAsia="Calibri"/>
          <w:sz w:val="28"/>
          <w:szCs w:val="28"/>
          <w:lang w:eastAsia="en-US"/>
        </w:rPr>
      </w:pPr>
    </w:p>
    <w:tbl>
      <w:tblPr>
        <w:tblW w:w="1489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5"/>
        <w:gridCol w:w="3176"/>
        <w:gridCol w:w="1559"/>
        <w:gridCol w:w="1276"/>
        <w:gridCol w:w="1134"/>
        <w:gridCol w:w="709"/>
        <w:gridCol w:w="708"/>
        <w:gridCol w:w="709"/>
        <w:gridCol w:w="709"/>
        <w:gridCol w:w="850"/>
        <w:gridCol w:w="851"/>
        <w:gridCol w:w="709"/>
        <w:gridCol w:w="850"/>
        <w:gridCol w:w="1134"/>
      </w:tblGrid>
      <w:tr w:rsidR="00086712" w:rsidRPr="00086712" w:rsidTr="00086712">
        <w:trPr>
          <w:trHeight w:val="240"/>
        </w:trPr>
        <w:tc>
          <w:tcPr>
            <w:tcW w:w="525"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N</w:t>
            </w:r>
          </w:p>
          <w:p w:rsidR="00086712" w:rsidRPr="00086712" w:rsidRDefault="00086712" w:rsidP="00086712">
            <w:pPr>
              <w:widowControl w:val="0"/>
              <w:autoSpaceDN w:val="0"/>
              <w:adjustRightInd w:val="0"/>
              <w:jc w:val="both"/>
              <w:rPr>
                <w:b/>
                <w:color w:val="22272F"/>
                <w:sz w:val="28"/>
                <w:szCs w:val="28"/>
                <w:lang w:eastAsia="ru-RU"/>
              </w:rPr>
            </w:pPr>
            <w:proofErr w:type="gramStart"/>
            <w:r w:rsidRPr="00086712">
              <w:rPr>
                <w:color w:val="22272F"/>
                <w:sz w:val="28"/>
                <w:szCs w:val="28"/>
                <w:lang w:eastAsia="ru-RU"/>
              </w:rPr>
              <w:t>п</w:t>
            </w:r>
            <w:proofErr w:type="gramEnd"/>
            <w:r w:rsidRPr="00086712">
              <w:rPr>
                <w:color w:val="22272F"/>
                <w:sz w:val="28"/>
                <w:szCs w:val="28"/>
                <w:lang w:eastAsia="ru-RU"/>
              </w:rPr>
              <w:t>/п</w:t>
            </w:r>
          </w:p>
        </w:tc>
        <w:tc>
          <w:tcPr>
            <w:tcW w:w="3176"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Наименование мероприятия (результата)</w:t>
            </w:r>
          </w:p>
        </w:tc>
        <w:tc>
          <w:tcPr>
            <w:tcW w:w="1559"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Характеристика</w:t>
            </w:r>
            <w:r w:rsidRPr="00086712">
              <w:rPr>
                <w:rFonts w:ascii="Arial" w:hAnsi="Arial" w:cs="Arial"/>
                <w:b/>
                <w:color w:val="22272F"/>
                <w:sz w:val="28"/>
                <w:szCs w:val="28"/>
                <w:vertAlign w:val="superscript"/>
                <w:lang w:eastAsia="ru-RU"/>
              </w:rPr>
              <w:footnoteReference w:id="14"/>
            </w:r>
          </w:p>
        </w:tc>
        <w:tc>
          <w:tcPr>
            <w:tcW w:w="1276"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Единица измерения</w:t>
            </w:r>
          </w:p>
        </w:tc>
        <w:tc>
          <w:tcPr>
            <w:tcW w:w="1134" w:type="dxa"/>
            <w:vMerge w:val="restart"/>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Базовое значение</w:t>
            </w:r>
          </w:p>
        </w:tc>
        <w:tc>
          <w:tcPr>
            <w:tcW w:w="6095" w:type="dxa"/>
            <w:gridSpan w:val="8"/>
            <w:tcBorders>
              <w:top w:val="single" w:sz="6" w:space="0" w:color="000000"/>
              <w:left w:val="single" w:sz="6" w:space="0" w:color="000000"/>
              <w:righ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Значения мероприятия (результата) по годам</w:t>
            </w:r>
          </w:p>
        </w:tc>
        <w:tc>
          <w:tcPr>
            <w:tcW w:w="1134" w:type="dxa"/>
            <w:vMerge w:val="restart"/>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sz w:val="28"/>
                <w:szCs w:val="28"/>
                <w:lang w:eastAsia="ru-RU"/>
              </w:rPr>
              <w:t>Связь с комплексной программой</w:t>
            </w:r>
          </w:p>
        </w:tc>
      </w:tr>
      <w:tr w:rsidR="00086712" w:rsidRPr="00086712" w:rsidTr="00086712">
        <w:tc>
          <w:tcPr>
            <w:tcW w:w="525" w:type="dxa"/>
            <w:vMerge/>
            <w:tcBorders>
              <w:top w:val="single" w:sz="6" w:space="0" w:color="000000"/>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3176" w:type="dxa"/>
            <w:vMerge/>
            <w:tcBorders>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1559" w:type="dxa"/>
            <w:vMerge/>
            <w:tcBorders>
              <w:top w:val="single" w:sz="6" w:space="0" w:color="000000"/>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1276" w:type="dxa"/>
            <w:vMerge/>
            <w:tcBorders>
              <w:top w:val="single" w:sz="6" w:space="0" w:color="000000"/>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1134" w:type="dxa"/>
            <w:vMerge/>
            <w:tcBorders>
              <w:top w:val="single" w:sz="6" w:space="0" w:color="000000"/>
              <w:left w:val="single" w:sz="6" w:space="0" w:color="000000"/>
            </w:tcBorders>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2023</w:t>
            </w:r>
          </w:p>
        </w:tc>
        <w:tc>
          <w:tcPr>
            <w:tcW w:w="708"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2024</w:t>
            </w:r>
          </w:p>
        </w:tc>
        <w:tc>
          <w:tcPr>
            <w:tcW w:w="70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2025</w:t>
            </w:r>
          </w:p>
        </w:tc>
        <w:tc>
          <w:tcPr>
            <w:tcW w:w="70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2026</w:t>
            </w:r>
          </w:p>
        </w:tc>
        <w:tc>
          <w:tcPr>
            <w:tcW w:w="850" w:type="dxa"/>
            <w:tcBorders>
              <w:top w:val="single" w:sz="6" w:space="0" w:color="000000"/>
              <w:left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2027</w:t>
            </w:r>
          </w:p>
        </w:tc>
        <w:tc>
          <w:tcPr>
            <w:tcW w:w="851"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2028</w:t>
            </w:r>
          </w:p>
        </w:tc>
        <w:tc>
          <w:tcPr>
            <w:tcW w:w="709"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2029</w:t>
            </w:r>
          </w:p>
        </w:tc>
        <w:tc>
          <w:tcPr>
            <w:tcW w:w="850" w:type="dxa"/>
            <w:tcBorders>
              <w:top w:val="single" w:sz="6" w:space="0" w:color="000000"/>
              <w:left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2030</w:t>
            </w:r>
          </w:p>
        </w:tc>
        <w:tc>
          <w:tcPr>
            <w:tcW w:w="1134" w:type="dxa"/>
            <w:vMerge/>
            <w:tcBorders>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25"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1</w:t>
            </w:r>
          </w:p>
        </w:tc>
        <w:tc>
          <w:tcPr>
            <w:tcW w:w="3176"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155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3</w:t>
            </w:r>
          </w:p>
        </w:tc>
        <w:tc>
          <w:tcPr>
            <w:tcW w:w="1276"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4</w:t>
            </w:r>
          </w:p>
        </w:tc>
        <w:tc>
          <w:tcPr>
            <w:tcW w:w="1134"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5</w:t>
            </w:r>
          </w:p>
        </w:tc>
        <w:tc>
          <w:tcPr>
            <w:tcW w:w="709" w:type="dxa"/>
            <w:tcBorders>
              <w:top w:val="single" w:sz="6" w:space="0" w:color="000000"/>
              <w:left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6</w:t>
            </w:r>
          </w:p>
        </w:tc>
        <w:tc>
          <w:tcPr>
            <w:tcW w:w="708"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7</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8</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9</w:t>
            </w:r>
          </w:p>
        </w:tc>
        <w:tc>
          <w:tcPr>
            <w:tcW w:w="850" w:type="dxa"/>
            <w:tcBorders>
              <w:top w:val="single" w:sz="6" w:space="0" w:color="000000"/>
              <w:left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10</w:t>
            </w:r>
          </w:p>
        </w:tc>
        <w:tc>
          <w:tcPr>
            <w:tcW w:w="851"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11</w:t>
            </w:r>
          </w:p>
        </w:tc>
        <w:tc>
          <w:tcPr>
            <w:tcW w:w="709"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12</w:t>
            </w:r>
          </w:p>
        </w:tc>
        <w:tc>
          <w:tcPr>
            <w:tcW w:w="850" w:type="dxa"/>
            <w:tcBorders>
              <w:top w:val="single" w:sz="6" w:space="0" w:color="000000"/>
              <w:left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13</w:t>
            </w:r>
          </w:p>
        </w:tc>
        <w:tc>
          <w:tcPr>
            <w:tcW w:w="1134"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14</w:t>
            </w:r>
          </w:p>
        </w:tc>
      </w:tr>
      <w:tr w:rsidR="00086712" w:rsidRPr="00086712" w:rsidTr="00086712">
        <w:tc>
          <w:tcPr>
            <w:tcW w:w="13765" w:type="dxa"/>
            <w:gridSpan w:val="13"/>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Наименование структурного элемента</w:t>
            </w:r>
          </w:p>
        </w:tc>
        <w:tc>
          <w:tcPr>
            <w:tcW w:w="1134"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r>
      <w:tr w:rsidR="00086712" w:rsidRPr="00086712" w:rsidTr="00086712">
        <w:tc>
          <w:tcPr>
            <w:tcW w:w="13765" w:type="dxa"/>
            <w:gridSpan w:val="13"/>
            <w:tcBorders>
              <w:top w:val="single" w:sz="6" w:space="0" w:color="000000"/>
              <w:left w:val="single" w:sz="6" w:space="0" w:color="000000"/>
              <w:right w:val="single" w:sz="6" w:space="0" w:color="000000"/>
            </w:tcBorders>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Наименование задачи структурного элемента</w:t>
            </w:r>
          </w:p>
        </w:tc>
        <w:tc>
          <w:tcPr>
            <w:tcW w:w="1134"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r>
      <w:tr w:rsidR="00086712" w:rsidRPr="00086712" w:rsidTr="00086712">
        <w:trPr>
          <w:trHeight w:val="593"/>
        </w:trPr>
        <w:tc>
          <w:tcPr>
            <w:tcW w:w="525"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1.</w:t>
            </w:r>
          </w:p>
        </w:tc>
        <w:tc>
          <w:tcPr>
            <w:tcW w:w="3176" w:type="dxa"/>
            <w:tcBorders>
              <w:top w:val="single" w:sz="6" w:space="0" w:color="000000"/>
              <w:left w:val="single" w:sz="6" w:space="0" w:color="000000"/>
            </w:tcBorders>
            <w:shd w:val="clear" w:color="auto" w:fill="FFFFFF"/>
            <w:hideMark/>
          </w:tcPr>
          <w:p w:rsid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Мероприятие (результат) «Наименование» 1</w:t>
            </w:r>
          </w:p>
          <w:p w:rsidR="00086712" w:rsidRPr="00086712" w:rsidRDefault="00086712" w:rsidP="00086712">
            <w:pPr>
              <w:widowControl w:val="0"/>
              <w:autoSpaceDN w:val="0"/>
              <w:adjustRightInd w:val="0"/>
              <w:rPr>
                <w:b/>
                <w:color w:val="22272F"/>
                <w:sz w:val="28"/>
                <w:szCs w:val="28"/>
                <w:lang w:eastAsia="ru-RU"/>
              </w:rPr>
            </w:pPr>
          </w:p>
        </w:tc>
        <w:tc>
          <w:tcPr>
            <w:tcW w:w="155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134"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8"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6" w:space="0" w:color="000000"/>
              <w:left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6" w:space="0" w:color="000000"/>
              <w:left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134"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25"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N.</w:t>
            </w:r>
          </w:p>
        </w:tc>
        <w:tc>
          <w:tcPr>
            <w:tcW w:w="3176"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Мероприятие (результат) «Наименование» N</w:t>
            </w:r>
          </w:p>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559"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134"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bottom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8" w:type="dxa"/>
            <w:tcBorders>
              <w:top w:val="single" w:sz="6" w:space="0" w:color="000000"/>
              <w:left w:val="single" w:sz="4" w:space="0" w:color="auto"/>
              <w:bottom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bottom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6" w:space="0" w:color="000000"/>
              <w:left w:val="single" w:sz="6" w:space="0" w:color="000000"/>
              <w:bottom w:val="single" w:sz="6" w:space="0" w:color="000000"/>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6" w:space="0" w:color="000000"/>
              <w:left w:val="single" w:sz="4" w:space="0" w:color="auto"/>
              <w:bottom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4" w:space="0" w:color="auto"/>
              <w:bottom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6" w:space="0" w:color="000000"/>
              <w:left w:val="single" w:sz="4" w:space="0" w:color="auto"/>
              <w:bottom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bl>
    <w:p w:rsidR="00086712" w:rsidRPr="00086712" w:rsidRDefault="00086712" w:rsidP="00086712">
      <w:pPr>
        <w:autoSpaceDE/>
        <w:spacing w:line="259" w:lineRule="auto"/>
        <w:ind w:left="273"/>
        <w:contextualSpacing/>
        <w:jc w:val="both"/>
        <w:rPr>
          <w:rFonts w:eastAsia="Calibri"/>
          <w:sz w:val="28"/>
          <w:szCs w:val="28"/>
          <w:highlight w:val="yellow"/>
          <w:lang w:eastAsia="en-US"/>
        </w:rPr>
      </w:pPr>
    </w:p>
    <w:p w:rsidR="00997CDD" w:rsidRDefault="00997CDD">
      <w:pPr>
        <w:pStyle w:val="ConsPlusNormal"/>
        <w:ind w:firstLine="540"/>
        <w:jc w:val="both"/>
        <w:rPr>
          <w:sz w:val="28"/>
          <w:szCs w:val="28"/>
        </w:rPr>
      </w:pPr>
    </w:p>
    <w:p w:rsidR="00086712" w:rsidRPr="00086712" w:rsidRDefault="00086712" w:rsidP="00086712">
      <w:pPr>
        <w:widowControl w:val="0"/>
        <w:shd w:val="clear" w:color="auto" w:fill="FFFFFF"/>
        <w:autoSpaceDN w:val="0"/>
        <w:adjustRightInd w:val="0"/>
        <w:ind w:left="9639"/>
        <w:contextualSpacing/>
        <w:jc w:val="both"/>
        <w:rPr>
          <w:sz w:val="28"/>
          <w:szCs w:val="28"/>
          <w:lang w:eastAsia="ru-RU"/>
        </w:rPr>
      </w:pPr>
      <w:r w:rsidRPr="00086712">
        <w:rPr>
          <w:sz w:val="28"/>
          <w:szCs w:val="28"/>
          <w:lang w:eastAsia="ru-RU"/>
        </w:rPr>
        <w:lastRenderedPageBreak/>
        <w:t>Таблица №5</w:t>
      </w:r>
    </w:p>
    <w:p w:rsidR="00086712" w:rsidRDefault="00086712" w:rsidP="00086712">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086712">
        <w:rPr>
          <w:sz w:val="28"/>
          <w:szCs w:val="28"/>
          <w:lang w:eastAsia="ru-RU"/>
        </w:rPr>
        <w:t>к порядку</w:t>
      </w:r>
      <w:r w:rsidRPr="00086712">
        <w:rPr>
          <w:color w:val="000000"/>
          <w:sz w:val="28"/>
          <w:szCs w:val="28"/>
          <w:lang w:eastAsia="ru-RU"/>
        </w:rPr>
        <w:t xml:space="preserve"> разработки, </w:t>
      </w:r>
      <w:r w:rsidRPr="00086712">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F378B4">
        <w:rPr>
          <w:color w:val="000000"/>
          <w:sz w:val="28"/>
          <w:szCs w:val="28"/>
          <w:shd w:val="clear" w:color="auto" w:fill="FFFFFF"/>
          <w:lang w:eastAsia="ru-RU"/>
        </w:rPr>
        <w:t>Никольский</w:t>
      </w:r>
      <w:r>
        <w:rPr>
          <w:color w:val="000000"/>
          <w:sz w:val="28"/>
          <w:szCs w:val="28"/>
          <w:shd w:val="clear" w:color="auto" w:fill="FFFFFF"/>
          <w:lang w:eastAsia="ru-RU"/>
        </w:rPr>
        <w:t xml:space="preserve"> сельсовет Сакмарского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086712" w:rsidRPr="00086712" w:rsidRDefault="00086712" w:rsidP="00086712">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p>
    <w:p w:rsidR="00086712" w:rsidRPr="00086712" w:rsidRDefault="00086712" w:rsidP="00086712">
      <w:pPr>
        <w:autoSpaceDE/>
        <w:spacing w:line="259" w:lineRule="auto"/>
        <w:ind w:left="720"/>
        <w:contextualSpacing/>
        <w:jc w:val="center"/>
        <w:rPr>
          <w:rFonts w:eastAsia="Calibri"/>
          <w:sz w:val="28"/>
          <w:szCs w:val="28"/>
          <w:lang w:eastAsia="en-US"/>
        </w:rPr>
      </w:pPr>
      <w:r w:rsidRPr="00086712">
        <w:rPr>
          <w:rFonts w:eastAsia="Calibri"/>
          <w:sz w:val="28"/>
          <w:szCs w:val="28"/>
          <w:lang w:eastAsia="en-US"/>
        </w:rPr>
        <w:t>Финансовое обеспечение муниципальной программы (комплексной программы)</w:t>
      </w:r>
    </w:p>
    <w:tbl>
      <w:tblPr>
        <w:tblW w:w="15451"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1985"/>
        <w:gridCol w:w="2410"/>
        <w:gridCol w:w="850"/>
        <w:gridCol w:w="992"/>
        <w:gridCol w:w="709"/>
        <w:gridCol w:w="709"/>
        <w:gridCol w:w="709"/>
        <w:gridCol w:w="850"/>
        <w:gridCol w:w="851"/>
        <w:gridCol w:w="850"/>
        <w:gridCol w:w="851"/>
        <w:gridCol w:w="850"/>
        <w:gridCol w:w="992"/>
        <w:gridCol w:w="1276"/>
      </w:tblGrid>
      <w:tr w:rsidR="00086712" w:rsidRPr="00086712" w:rsidTr="00086712">
        <w:trPr>
          <w:trHeight w:val="240"/>
        </w:trPr>
        <w:tc>
          <w:tcPr>
            <w:tcW w:w="567" w:type="dxa"/>
            <w:vMerge w:val="restart"/>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 xml:space="preserve">№ </w:t>
            </w:r>
            <w:proofErr w:type="gramStart"/>
            <w:r w:rsidRPr="00086712">
              <w:rPr>
                <w:color w:val="22272F"/>
                <w:sz w:val="28"/>
                <w:szCs w:val="28"/>
                <w:lang w:eastAsia="ru-RU"/>
              </w:rPr>
              <w:t>п</w:t>
            </w:r>
            <w:proofErr w:type="gramEnd"/>
            <w:r w:rsidRPr="00086712">
              <w:rPr>
                <w:color w:val="22272F"/>
                <w:sz w:val="28"/>
                <w:szCs w:val="28"/>
                <w:lang w:eastAsia="ru-RU"/>
              </w:rPr>
              <w:t>/п</w:t>
            </w:r>
          </w:p>
        </w:tc>
        <w:tc>
          <w:tcPr>
            <w:tcW w:w="1985" w:type="dxa"/>
            <w:vMerge w:val="restart"/>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Наименование муниципальной программы (комплексной программы), направления, структурного элемента</w:t>
            </w:r>
          </w:p>
        </w:tc>
        <w:tc>
          <w:tcPr>
            <w:tcW w:w="2410" w:type="dxa"/>
            <w:vMerge w:val="restart"/>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Главный распорядитель бюджетных средств (ответственный исполнитель, соисполнитель, участник)</w:t>
            </w:r>
          </w:p>
        </w:tc>
        <w:tc>
          <w:tcPr>
            <w:tcW w:w="1842" w:type="dxa"/>
            <w:gridSpan w:val="2"/>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Код бюджетной квалификации</w:t>
            </w:r>
          </w:p>
        </w:tc>
        <w:tc>
          <w:tcPr>
            <w:tcW w:w="7371" w:type="dxa"/>
            <w:gridSpan w:val="9"/>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Объем финансового обеспечения по годам реализации, тыс. рублей</w:t>
            </w:r>
          </w:p>
        </w:tc>
        <w:tc>
          <w:tcPr>
            <w:tcW w:w="1276" w:type="dxa"/>
            <w:vMerge w:val="restart"/>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sz w:val="28"/>
                <w:szCs w:val="28"/>
                <w:lang w:eastAsia="ru-RU"/>
              </w:rPr>
              <w:t>Связь с комплексной программой</w:t>
            </w: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985" w:type="dxa"/>
            <w:vMerge/>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2410"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ГРБС</w:t>
            </w:r>
          </w:p>
        </w:tc>
        <w:tc>
          <w:tcPr>
            <w:tcW w:w="992" w:type="dxa"/>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ЦСР</w:t>
            </w:r>
          </w:p>
        </w:tc>
        <w:tc>
          <w:tcPr>
            <w:tcW w:w="709" w:type="dxa"/>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2023</w:t>
            </w:r>
          </w:p>
        </w:tc>
        <w:tc>
          <w:tcPr>
            <w:tcW w:w="709" w:type="dxa"/>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2024</w:t>
            </w:r>
          </w:p>
        </w:tc>
        <w:tc>
          <w:tcPr>
            <w:tcW w:w="709" w:type="dxa"/>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2025</w:t>
            </w:r>
          </w:p>
        </w:tc>
        <w:tc>
          <w:tcPr>
            <w:tcW w:w="850" w:type="dxa"/>
            <w:shd w:val="clear" w:color="auto" w:fill="FFFFFF"/>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2026</w:t>
            </w:r>
          </w:p>
        </w:tc>
        <w:tc>
          <w:tcPr>
            <w:tcW w:w="851"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2027</w:t>
            </w:r>
          </w:p>
        </w:tc>
        <w:tc>
          <w:tcPr>
            <w:tcW w:w="850"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2028</w:t>
            </w:r>
          </w:p>
        </w:tc>
        <w:tc>
          <w:tcPr>
            <w:tcW w:w="851"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2029</w:t>
            </w:r>
          </w:p>
        </w:tc>
        <w:tc>
          <w:tcPr>
            <w:tcW w:w="850"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2030</w:t>
            </w:r>
          </w:p>
        </w:tc>
        <w:tc>
          <w:tcPr>
            <w:tcW w:w="992"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Всего</w:t>
            </w:r>
          </w:p>
        </w:tc>
        <w:tc>
          <w:tcPr>
            <w:tcW w:w="1276"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3</w:t>
            </w:r>
          </w:p>
        </w:tc>
        <w:tc>
          <w:tcPr>
            <w:tcW w:w="850" w:type="dxa"/>
            <w:tcBorders>
              <w:top w:val="single" w:sz="6" w:space="0" w:color="000000"/>
              <w:left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4</w:t>
            </w:r>
          </w:p>
        </w:tc>
        <w:tc>
          <w:tcPr>
            <w:tcW w:w="992"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5</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6</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7</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8</w:t>
            </w:r>
          </w:p>
        </w:tc>
        <w:tc>
          <w:tcPr>
            <w:tcW w:w="850" w:type="dxa"/>
            <w:tcBorders>
              <w:top w:val="single" w:sz="6" w:space="0" w:color="000000"/>
              <w:left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9</w:t>
            </w:r>
          </w:p>
        </w:tc>
        <w:tc>
          <w:tcPr>
            <w:tcW w:w="851"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10</w:t>
            </w:r>
          </w:p>
        </w:tc>
        <w:tc>
          <w:tcPr>
            <w:tcW w:w="850"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11</w:t>
            </w:r>
          </w:p>
        </w:tc>
        <w:tc>
          <w:tcPr>
            <w:tcW w:w="851"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12</w:t>
            </w:r>
          </w:p>
        </w:tc>
        <w:tc>
          <w:tcPr>
            <w:tcW w:w="850"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13</w:t>
            </w:r>
          </w:p>
        </w:tc>
        <w:tc>
          <w:tcPr>
            <w:tcW w:w="992"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14</w:t>
            </w:r>
          </w:p>
        </w:tc>
        <w:tc>
          <w:tcPr>
            <w:tcW w:w="1276"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15</w:t>
            </w: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color w:val="22272F"/>
                <w:sz w:val="28"/>
                <w:szCs w:val="28"/>
                <w:lang w:eastAsia="ru-RU"/>
              </w:rPr>
            </w:pPr>
            <w:r w:rsidRPr="00086712">
              <w:rPr>
                <w:color w:val="22272F"/>
                <w:sz w:val="28"/>
                <w:szCs w:val="28"/>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 xml:space="preserve">Муниципальная программа (комплексная программа)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всего, в том числе:</w:t>
            </w:r>
          </w:p>
        </w:tc>
        <w:tc>
          <w:tcPr>
            <w:tcW w:w="850" w:type="dxa"/>
            <w:tcBorders>
              <w:top w:val="single" w:sz="6" w:space="0" w:color="000000"/>
              <w:left w:val="single" w:sz="4" w:space="0" w:color="auto"/>
              <w:bottom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6" w:space="0" w:color="000000"/>
              <w:left w:val="single" w:sz="6" w:space="0" w:color="000000"/>
              <w:bottom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6" w:space="0" w:color="000000"/>
              <w:left w:val="single" w:sz="6" w:space="0" w:color="000000"/>
              <w:bottom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bottom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6" w:space="0" w:color="000000"/>
              <w:left w:val="single" w:sz="6" w:space="0" w:color="000000"/>
              <w:bottom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6" w:space="0" w:color="000000"/>
              <w:left w:val="single" w:sz="6" w:space="0" w:color="000000"/>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6" w:space="0" w:color="000000"/>
              <w:left w:val="single" w:sz="4" w:space="0" w:color="auto"/>
              <w:bottom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6" w:space="0" w:color="000000"/>
              <w:left w:val="single" w:sz="4" w:space="0" w:color="auto"/>
              <w:bottom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6" w:space="0" w:color="000000"/>
              <w:left w:val="single" w:sz="4" w:space="0" w:color="auto"/>
              <w:bottom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6" w:space="0" w:color="000000"/>
              <w:left w:val="single" w:sz="4" w:space="0" w:color="auto"/>
              <w:bottom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6" w:space="0" w:color="000000"/>
              <w:left w:val="single" w:sz="6" w:space="0" w:color="000000"/>
              <w:bottom w:val="single" w:sz="4" w:space="0" w:color="auto"/>
              <w:right w:val="single" w:sz="6" w:space="0" w:color="000000"/>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6" w:space="0" w:color="000000"/>
              <w:left w:val="single" w:sz="6" w:space="0" w:color="000000"/>
              <w:bottom w:val="single" w:sz="4" w:space="0" w:color="auto"/>
              <w:right w:val="single" w:sz="6" w:space="0" w:color="000000"/>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исполнитель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ind w:left="409"/>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соисполнитель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участник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bl>
    <w:p w:rsidR="00086712" w:rsidRPr="00086712" w:rsidRDefault="00086712" w:rsidP="00086712">
      <w:pPr>
        <w:widowControl w:val="0"/>
        <w:autoSpaceDN w:val="0"/>
        <w:adjustRightInd w:val="0"/>
        <w:ind w:firstLine="720"/>
        <w:jc w:val="both"/>
        <w:rPr>
          <w:rFonts w:ascii="Arial" w:hAnsi="Arial" w:cs="Arial"/>
          <w:sz w:val="24"/>
          <w:szCs w:val="24"/>
          <w:lang w:eastAsia="ru-RU"/>
        </w:rPr>
      </w:pPr>
      <w:r w:rsidRPr="00086712">
        <w:rPr>
          <w:rFonts w:ascii="Arial" w:hAnsi="Arial" w:cs="Arial"/>
          <w:sz w:val="24"/>
          <w:szCs w:val="24"/>
          <w:lang w:eastAsia="ru-RU"/>
        </w:rPr>
        <w:br w:type="page"/>
      </w:r>
    </w:p>
    <w:tbl>
      <w:tblPr>
        <w:tblW w:w="15451" w:type="dxa"/>
        <w:tblInd w:w="-552" w:type="dxa"/>
        <w:shd w:val="clear" w:color="auto" w:fill="FFFFFF"/>
        <w:tblCellMar>
          <w:top w:w="15" w:type="dxa"/>
          <w:left w:w="15" w:type="dxa"/>
          <w:bottom w:w="15" w:type="dxa"/>
          <w:right w:w="15" w:type="dxa"/>
        </w:tblCellMar>
        <w:tblLook w:val="04A0" w:firstRow="1" w:lastRow="0" w:firstColumn="1" w:lastColumn="0" w:noHBand="0" w:noVBand="1"/>
      </w:tblPr>
      <w:tblGrid>
        <w:gridCol w:w="567"/>
        <w:gridCol w:w="2059"/>
        <w:gridCol w:w="2336"/>
        <w:gridCol w:w="850"/>
        <w:gridCol w:w="992"/>
        <w:gridCol w:w="709"/>
        <w:gridCol w:w="709"/>
        <w:gridCol w:w="709"/>
        <w:gridCol w:w="850"/>
        <w:gridCol w:w="851"/>
        <w:gridCol w:w="850"/>
        <w:gridCol w:w="851"/>
        <w:gridCol w:w="850"/>
        <w:gridCol w:w="992"/>
        <w:gridCol w:w="1276"/>
      </w:tblGrid>
      <w:tr w:rsidR="00086712" w:rsidRPr="00086712" w:rsidTr="00086712">
        <w:tc>
          <w:tcPr>
            <w:tcW w:w="567"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lastRenderedPageBreak/>
              <w:t>1</w:t>
            </w:r>
          </w:p>
        </w:tc>
        <w:tc>
          <w:tcPr>
            <w:tcW w:w="205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2336"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3</w:t>
            </w:r>
          </w:p>
        </w:tc>
        <w:tc>
          <w:tcPr>
            <w:tcW w:w="850"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4</w:t>
            </w:r>
          </w:p>
        </w:tc>
        <w:tc>
          <w:tcPr>
            <w:tcW w:w="992"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5</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6</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7</w:t>
            </w:r>
          </w:p>
        </w:tc>
        <w:tc>
          <w:tcPr>
            <w:tcW w:w="709" w:type="dxa"/>
            <w:tcBorders>
              <w:top w:val="single" w:sz="6" w:space="0" w:color="000000"/>
              <w:left w:val="single" w:sz="6" w:space="0" w:color="000000"/>
            </w:tcBorders>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8</w:t>
            </w:r>
          </w:p>
        </w:tc>
        <w:tc>
          <w:tcPr>
            <w:tcW w:w="850" w:type="dxa"/>
            <w:tcBorders>
              <w:top w:val="single" w:sz="6" w:space="0" w:color="000000"/>
              <w:left w:val="single" w:sz="6" w:space="0" w:color="000000"/>
              <w:righ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9</w:t>
            </w:r>
          </w:p>
        </w:tc>
        <w:tc>
          <w:tcPr>
            <w:tcW w:w="851"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10</w:t>
            </w:r>
          </w:p>
        </w:tc>
        <w:tc>
          <w:tcPr>
            <w:tcW w:w="850"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11</w:t>
            </w:r>
          </w:p>
        </w:tc>
        <w:tc>
          <w:tcPr>
            <w:tcW w:w="851"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12</w:t>
            </w:r>
          </w:p>
        </w:tc>
        <w:tc>
          <w:tcPr>
            <w:tcW w:w="850" w:type="dxa"/>
            <w:tcBorders>
              <w:top w:val="single" w:sz="6" w:space="0" w:color="000000"/>
              <w:left w:val="single" w:sz="4" w:space="0" w:color="auto"/>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13</w:t>
            </w:r>
          </w:p>
        </w:tc>
        <w:tc>
          <w:tcPr>
            <w:tcW w:w="992"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14</w:t>
            </w:r>
          </w:p>
        </w:tc>
        <w:tc>
          <w:tcPr>
            <w:tcW w:w="1276" w:type="dxa"/>
            <w:tcBorders>
              <w:top w:val="single" w:sz="6" w:space="0" w:color="000000"/>
              <w:left w:val="single" w:sz="6" w:space="0" w:color="000000"/>
              <w:right w:val="single" w:sz="6" w:space="0" w:color="000000"/>
            </w:tcBorders>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15</w:t>
            </w:r>
          </w:p>
        </w:tc>
      </w:tr>
      <w:tr w:rsidR="00086712" w:rsidRPr="00086712" w:rsidTr="00086712">
        <w:tc>
          <w:tcPr>
            <w:tcW w:w="567" w:type="dxa"/>
            <w:vMerge w:val="restart"/>
            <w:tcBorders>
              <w:top w:val="single" w:sz="4" w:space="0" w:color="auto"/>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color w:val="22272F"/>
                <w:sz w:val="28"/>
                <w:szCs w:val="28"/>
                <w:lang w:eastAsia="ru-RU"/>
              </w:rPr>
            </w:pPr>
            <w:r w:rsidRPr="00086712">
              <w:rPr>
                <w:color w:val="22272F"/>
                <w:sz w:val="28"/>
                <w:szCs w:val="28"/>
                <w:lang w:eastAsia="ru-RU"/>
              </w:rPr>
              <w:t>2.</w:t>
            </w:r>
          </w:p>
        </w:tc>
        <w:tc>
          <w:tcPr>
            <w:tcW w:w="20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 xml:space="preserve">Структурный элемент «Наименование» </w:t>
            </w:r>
          </w:p>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всего,</w:t>
            </w:r>
          </w:p>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в том числе: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исполнитель муниципальной программы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соисполнитель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участник 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tcBorders>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059" w:type="dxa"/>
            <w:vMerge/>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bl>
    <w:p w:rsidR="00086712" w:rsidRPr="00086712" w:rsidRDefault="00086712" w:rsidP="00086712">
      <w:pPr>
        <w:widowControl w:val="0"/>
        <w:autoSpaceDN w:val="0"/>
        <w:adjustRightInd w:val="0"/>
        <w:spacing w:line="259" w:lineRule="auto"/>
        <w:jc w:val="both"/>
        <w:rPr>
          <w:sz w:val="28"/>
          <w:szCs w:val="28"/>
          <w:lang w:eastAsia="ru-RU"/>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997CDD" w:rsidRDefault="00997CDD">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Default="00086712">
      <w:pPr>
        <w:pStyle w:val="ConsPlusNormal"/>
        <w:ind w:firstLine="540"/>
        <w:jc w:val="both"/>
        <w:rPr>
          <w:sz w:val="28"/>
          <w:szCs w:val="28"/>
        </w:rPr>
      </w:pPr>
    </w:p>
    <w:p w:rsidR="00086712" w:rsidRPr="00086712" w:rsidRDefault="00086712" w:rsidP="00086712">
      <w:pPr>
        <w:widowControl w:val="0"/>
        <w:shd w:val="clear" w:color="auto" w:fill="FFFFFF"/>
        <w:autoSpaceDN w:val="0"/>
        <w:adjustRightInd w:val="0"/>
        <w:ind w:left="9639"/>
        <w:contextualSpacing/>
        <w:jc w:val="both"/>
        <w:rPr>
          <w:sz w:val="28"/>
          <w:szCs w:val="28"/>
          <w:lang w:eastAsia="ru-RU"/>
        </w:rPr>
      </w:pPr>
      <w:r w:rsidRPr="00086712">
        <w:rPr>
          <w:sz w:val="28"/>
          <w:szCs w:val="28"/>
          <w:lang w:eastAsia="ru-RU"/>
        </w:rPr>
        <w:lastRenderedPageBreak/>
        <w:t>Таблица №5.1</w:t>
      </w:r>
    </w:p>
    <w:p w:rsidR="00086712" w:rsidRDefault="00086712" w:rsidP="00A35A44">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086712">
        <w:rPr>
          <w:sz w:val="28"/>
          <w:szCs w:val="28"/>
          <w:lang w:eastAsia="ru-RU"/>
        </w:rPr>
        <w:t>к порядку</w:t>
      </w:r>
      <w:r w:rsidRPr="00086712">
        <w:rPr>
          <w:color w:val="000000"/>
          <w:sz w:val="28"/>
          <w:szCs w:val="28"/>
          <w:lang w:eastAsia="ru-RU"/>
        </w:rPr>
        <w:t xml:space="preserve"> разработки, </w:t>
      </w:r>
      <w:r w:rsidRPr="00086712">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F378B4">
        <w:rPr>
          <w:color w:val="000000"/>
          <w:sz w:val="28"/>
          <w:szCs w:val="28"/>
          <w:shd w:val="clear" w:color="auto" w:fill="FFFFFF"/>
          <w:lang w:eastAsia="ru-RU"/>
        </w:rPr>
        <w:t>Никольский</w:t>
      </w:r>
      <w:r w:rsidR="00A35A44">
        <w:rPr>
          <w:color w:val="000000"/>
          <w:sz w:val="28"/>
          <w:szCs w:val="28"/>
          <w:shd w:val="clear" w:color="auto" w:fill="FFFFFF"/>
          <w:lang w:eastAsia="ru-RU"/>
        </w:rPr>
        <w:t xml:space="preserve"> сельсовет Сакмарского </w:t>
      </w:r>
      <w:r w:rsidR="00A35A44" w:rsidRPr="000C3834">
        <w:rPr>
          <w:color w:val="000000"/>
          <w:sz w:val="28"/>
          <w:szCs w:val="28"/>
          <w:shd w:val="clear" w:color="auto" w:fill="FFFFFF"/>
          <w:lang w:eastAsia="ru-RU"/>
        </w:rPr>
        <w:t>район</w:t>
      </w:r>
      <w:r w:rsidR="00A35A44">
        <w:rPr>
          <w:color w:val="000000"/>
          <w:sz w:val="28"/>
          <w:szCs w:val="28"/>
          <w:shd w:val="clear" w:color="auto" w:fill="FFFFFF"/>
          <w:lang w:eastAsia="ru-RU"/>
        </w:rPr>
        <w:t>а</w:t>
      </w:r>
      <w:r w:rsidR="00A35A44" w:rsidRPr="000C3834">
        <w:rPr>
          <w:color w:val="000000"/>
          <w:sz w:val="28"/>
          <w:szCs w:val="28"/>
          <w:shd w:val="clear" w:color="auto" w:fill="FFFFFF"/>
          <w:lang w:eastAsia="ru-RU"/>
        </w:rPr>
        <w:t xml:space="preserve"> Оренбургской области</w:t>
      </w:r>
    </w:p>
    <w:p w:rsidR="00A35A44" w:rsidRPr="00086712" w:rsidRDefault="00A35A44" w:rsidP="00A35A44">
      <w:pPr>
        <w:widowControl w:val="0"/>
        <w:shd w:val="clear" w:color="auto" w:fill="FFFFFF"/>
        <w:tabs>
          <w:tab w:val="left" w:pos="-426"/>
        </w:tabs>
        <w:overflowPunct w:val="0"/>
        <w:autoSpaceDN w:val="0"/>
        <w:adjustRightInd w:val="0"/>
        <w:ind w:left="9639" w:right="-58"/>
        <w:textAlignment w:val="baseline"/>
        <w:rPr>
          <w:sz w:val="28"/>
          <w:szCs w:val="28"/>
          <w:lang w:eastAsia="ru-RU"/>
        </w:rPr>
      </w:pPr>
    </w:p>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Финансовое обеспечение муниципальной программы (комплексной программы) за счет средств районного бюджета и прогнозная оценка привлекаемых на реализацию муниципальной программы средств федерального и областного бюджетов и иных источников</w:t>
      </w:r>
    </w:p>
    <w:tbl>
      <w:tblPr>
        <w:tblW w:w="15309"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3261"/>
        <w:gridCol w:w="2835"/>
        <w:gridCol w:w="850"/>
        <w:gridCol w:w="851"/>
        <w:gridCol w:w="992"/>
        <w:gridCol w:w="992"/>
        <w:gridCol w:w="851"/>
        <w:gridCol w:w="850"/>
        <w:gridCol w:w="993"/>
        <w:gridCol w:w="850"/>
        <w:gridCol w:w="1417"/>
      </w:tblGrid>
      <w:tr w:rsidR="00086712" w:rsidRPr="00086712" w:rsidTr="00086712">
        <w:trPr>
          <w:trHeight w:val="240"/>
        </w:trPr>
        <w:tc>
          <w:tcPr>
            <w:tcW w:w="567" w:type="dxa"/>
            <w:vMerge w:val="restart"/>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rFonts w:eastAsia="Calibri"/>
                <w:sz w:val="28"/>
                <w:szCs w:val="28"/>
                <w:lang w:eastAsia="ru-RU"/>
              </w:rPr>
              <w:t xml:space="preserve"> </w:t>
            </w:r>
            <w:r w:rsidRPr="00086712">
              <w:rPr>
                <w:color w:val="22272F"/>
                <w:sz w:val="28"/>
                <w:szCs w:val="28"/>
                <w:lang w:eastAsia="ru-RU"/>
              </w:rPr>
              <w:t xml:space="preserve">№ </w:t>
            </w:r>
            <w:proofErr w:type="gramStart"/>
            <w:r w:rsidRPr="00086712">
              <w:rPr>
                <w:color w:val="22272F"/>
                <w:sz w:val="28"/>
                <w:szCs w:val="28"/>
                <w:lang w:eastAsia="ru-RU"/>
              </w:rPr>
              <w:t>п</w:t>
            </w:r>
            <w:proofErr w:type="gramEnd"/>
            <w:r w:rsidRPr="00086712">
              <w:rPr>
                <w:color w:val="22272F"/>
                <w:sz w:val="28"/>
                <w:szCs w:val="28"/>
                <w:lang w:eastAsia="ru-RU"/>
              </w:rPr>
              <w:t>/п</w:t>
            </w:r>
          </w:p>
        </w:tc>
        <w:tc>
          <w:tcPr>
            <w:tcW w:w="3261" w:type="dxa"/>
            <w:vMerge w:val="restart"/>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Наименование муниципальной программы (комплексной программы), направления,  структурного элемента</w:t>
            </w:r>
          </w:p>
        </w:tc>
        <w:tc>
          <w:tcPr>
            <w:tcW w:w="2835" w:type="dxa"/>
            <w:vMerge w:val="restart"/>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Источник финансового обеспечения</w:t>
            </w:r>
          </w:p>
        </w:tc>
        <w:tc>
          <w:tcPr>
            <w:tcW w:w="8646" w:type="dxa"/>
            <w:gridSpan w:val="9"/>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Объем финансового обеспечения по годам реализации, тыс. рублей</w:t>
            </w:r>
          </w:p>
        </w:tc>
      </w:tr>
      <w:tr w:rsidR="00086712" w:rsidRPr="00086712" w:rsidTr="00086712">
        <w:trPr>
          <w:trHeight w:val="659"/>
        </w:trPr>
        <w:tc>
          <w:tcPr>
            <w:tcW w:w="567"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3261" w:type="dxa"/>
            <w:vMerge/>
            <w:shd w:val="clear" w:color="auto" w:fill="FFFFFF"/>
            <w:vAlign w:val="center"/>
            <w:hideMark/>
          </w:tcPr>
          <w:p w:rsidR="00086712" w:rsidRPr="00086712" w:rsidRDefault="00086712" w:rsidP="00086712">
            <w:pPr>
              <w:widowControl w:val="0"/>
              <w:autoSpaceDN w:val="0"/>
              <w:adjustRightInd w:val="0"/>
              <w:jc w:val="both"/>
              <w:rPr>
                <w:b/>
                <w:color w:val="22272F"/>
                <w:sz w:val="28"/>
                <w:szCs w:val="28"/>
                <w:lang w:eastAsia="ru-RU"/>
              </w:rPr>
            </w:pPr>
          </w:p>
        </w:tc>
        <w:tc>
          <w:tcPr>
            <w:tcW w:w="2835" w:type="dxa"/>
            <w:vMerge/>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hemeFill="background1"/>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2023</w:t>
            </w:r>
          </w:p>
        </w:tc>
        <w:tc>
          <w:tcPr>
            <w:tcW w:w="851" w:type="dxa"/>
            <w:shd w:val="clear" w:color="auto" w:fill="FFFFFF" w:themeFill="background1"/>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2024</w:t>
            </w:r>
          </w:p>
        </w:tc>
        <w:tc>
          <w:tcPr>
            <w:tcW w:w="992" w:type="dxa"/>
            <w:shd w:val="clear" w:color="auto" w:fill="FFFFFF" w:themeFill="background1"/>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2025</w:t>
            </w:r>
          </w:p>
        </w:tc>
        <w:tc>
          <w:tcPr>
            <w:tcW w:w="992" w:type="dxa"/>
            <w:shd w:val="clear" w:color="auto" w:fill="FFFFFF" w:themeFill="background1"/>
            <w:hideMark/>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2026</w:t>
            </w:r>
          </w:p>
        </w:tc>
        <w:tc>
          <w:tcPr>
            <w:tcW w:w="851" w:type="dxa"/>
            <w:shd w:val="clear" w:color="auto" w:fill="FFFFFF"/>
            <w:hideMark/>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2027</w:t>
            </w:r>
          </w:p>
        </w:tc>
        <w:tc>
          <w:tcPr>
            <w:tcW w:w="850"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2028</w:t>
            </w:r>
          </w:p>
        </w:tc>
        <w:tc>
          <w:tcPr>
            <w:tcW w:w="993"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2029</w:t>
            </w:r>
          </w:p>
        </w:tc>
        <w:tc>
          <w:tcPr>
            <w:tcW w:w="850" w:type="dxa"/>
            <w:shd w:val="clear" w:color="auto" w:fill="FFFFFF"/>
          </w:tcPr>
          <w:p w:rsidR="00086712" w:rsidRPr="00086712" w:rsidRDefault="00086712" w:rsidP="00086712">
            <w:pPr>
              <w:widowControl w:val="0"/>
              <w:autoSpaceDN w:val="0"/>
              <w:adjustRightInd w:val="0"/>
              <w:jc w:val="center"/>
              <w:rPr>
                <w:sz w:val="28"/>
                <w:szCs w:val="28"/>
                <w:lang w:eastAsia="ru-RU"/>
              </w:rPr>
            </w:pPr>
            <w:r w:rsidRPr="00086712">
              <w:rPr>
                <w:sz w:val="28"/>
                <w:szCs w:val="28"/>
                <w:lang w:eastAsia="ru-RU"/>
              </w:rPr>
              <w:t>2030</w:t>
            </w:r>
          </w:p>
        </w:tc>
        <w:tc>
          <w:tcPr>
            <w:tcW w:w="1417" w:type="dxa"/>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Всего</w:t>
            </w:r>
          </w:p>
        </w:tc>
      </w:tr>
      <w:tr w:rsidR="00086712" w:rsidRPr="00086712" w:rsidTr="00086712">
        <w:tc>
          <w:tcPr>
            <w:tcW w:w="567"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w:t>
            </w:r>
          </w:p>
        </w:tc>
        <w:tc>
          <w:tcPr>
            <w:tcW w:w="3261" w:type="dxa"/>
            <w:shd w:val="clear" w:color="auto" w:fill="FFFFFF"/>
            <w:hideMark/>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2</w:t>
            </w:r>
          </w:p>
        </w:tc>
        <w:tc>
          <w:tcPr>
            <w:tcW w:w="2835" w:type="dxa"/>
            <w:shd w:val="clear" w:color="auto" w:fill="FFFFFF"/>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3</w:t>
            </w:r>
          </w:p>
        </w:tc>
        <w:tc>
          <w:tcPr>
            <w:tcW w:w="850" w:type="dxa"/>
            <w:shd w:val="clear" w:color="auto" w:fill="FFFFFF" w:themeFill="background1"/>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4</w:t>
            </w:r>
          </w:p>
        </w:tc>
        <w:tc>
          <w:tcPr>
            <w:tcW w:w="851" w:type="dxa"/>
            <w:shd w:val="clear" w:color="auto" w:fill="FFFFFF" w:themeFill="background1"/>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5</w:t>
            </w:r>
          </w:p>
        </w:tc>
        <w:tc>
          <w:tcPr>
            <w:tcW w:w="992" w:type="dxa"/>
            <w:shd w:val="clear" w:color="auto" w:fill="FFFFFF" w:themeFill="background1"/>
          </w:tcPr>
          <w:p w:rsidR="00086712" w:rsidRPr="00086712" w:rsidRDefault="00086712" w:rsidP="00086712">
            <w:pPr>
              <w:widowControl w:val="0"/>
              <w:autoSpaceDN w:val="0"/>
              <w:adjustRightInd w:val="0"/>
              <w:jc w:val="center"/>
              <w:rPr>
                <w:b/>
                <w:color w:val="22272F"/>
                <w:sz w:val="28"/>
                <w:szCs w:val="28"/>
                <w:lang w:eastAsia="ru-RU"/>
              </w:rPr>
            </w:pPr>
            <w:r w:rsidRPr="00086712">
              <w:rPr>
                <w:color w:val="22272F"/>
                <w:sz w:val="28"/>
                <w:szCs w:val="28"/>
                <w:lang w:eastAsia="ru-RU"/>
              </w:rPr>
              <w:t>6</w:t>
            </w:r>
          </w:p>
        </w:tc>
        <w:tc>
          <w:tcPr>
            <w:tcW w:w="992" w:type="dxa"/>
            <w:shd w:val="clear" w:color="auto" w:fill="FFFFFF" w:themeFill="background1"/>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7</w:t>
            </w:r>
          </w:p>
        </w:tc>
        <w:tc>
          <w:tcPr>
            <w:tcW w:w="851"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8</w:t>
            </w:r>
          </w:p>
        </w:tc>
        <w:tc>
          <w:tcPr>
            <w:tcW w:w="850"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9</w:t>
            </w:r>
          </w:p>
        </w:tc>
        <w:tc>
          <w:tcPr>
            <w:tcW w:w="993"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10</w:t>
            </w:r>
          </w:p>
        </w:tc>
        <w:tc>
          <w:tcPr>
            <w:tcW w:w="850" w:type="dxa"/>
            <w:shd w:val="clear" w:color="auto" w:fill="FFFFFF"/>
          </w:tcPr>
          <w:p w:rsidR="00086712" w:rsidRPr="00086712" w:rsidRDefault="00086712" w:rsidP="00086712">
            <w:pPr>
              <w:widowControl w:val="0"/>
              <w:autoSpaceDN w:val="0"/>
              <w:adjustRightInd w:val="0"/>
              <w:jc w:val="center"/>
              <w:rPr>
                <w:color w:val="22272F"/>
                <w:sz w:val="28"/>
                <w:szCs w:val="28"/>
                <w:lang w:eastAsia="ru-RU"/>
              </w:rPr>
            </w:pPr>
            <w:r w:rsidRPr="00086712">
              <w:rPr>
                <w:color w:val="22272F"/>
                <w:sz w:val="28"/>
                <w:szCs w:val="28"/>
                <w:lang w:eastAsia="ru-RU"/>
              </w:rPr>
              <w:t>11</w:t>
            </w:r>
          </w:p>
        </w:tc>
        <w:tc>
          <w:tcPr>
            <w:tcW w:w="1417" w:type="dxa"/>
            <w:shd w:val="clear" w:color="auto" w:fill="FFFFFF"/>
          </w:tcPr>
          <w:p w:rsidR="00086712" w:rsidRPr="00086712" w:rsidRDefault="00086712" w:rsidP="00086712">
            <w:pPr>
              <w:widowControl w:val="0"/>
              <w:autoSpaceDN w:val="0"/>
              <w:adjustRightInd w:val="0"/>
              <w:ind w:firstLine="720"/>
              <w:jc w:val="both"/>
              <w:rPr>
                <w:color w:val="22272F"/>
                <w:sz w:val="28"/>
                <w:szCs w:val="28"/>
                <w:lang w:eastAsia="ru-RU"/>
              </w:rPr>
            </w:pPr>
            <w:r w:rsidRPr="00086712">
              <w:rPr>
                <w:color w:val="22272F"/>
                <w:sz w:val="28"/>
                <w:szCs w:val="28"/>
                <w:lang w:eastAsia="ru-RU"/>
              </w:rPr>
              <w:t>12</w:t>
            </w:r>
          </w:p>
        </w:tc>
      </w:tr>
      <w:tr w:rsidR="00086712" w:rsidRPr="00086712" w:rsidTr="00086712">
        <w:tc>
          <w:tcPr>
            <w:tcW w:w="567" w:type="dxa"/>
            <w:vMerge w:val="restart"/>
            <w:shd w:val="clear" w:color="auto" w:fill="FFFFFF"/>
          </w:tcPr>
          <w:p w:rsidR="00086712" w:rsidRPr="00086712" w:rsidRDefault="00086712" w:rsidP="00086712">
            <w:pPr>
              <w:widowControl w:val="0"/>
              <w:autoSpaceDN w:val="0"/>
              <w:adjustRightInd w:val="0"/>
              <w:rPr>
                <w:color w:val="22272F"/>
                <w:sz w:val="28"/>
                <w:szCs w:val="28"/>
                <w:lang w:eastAsia="ru-RU"/>
              </w:rPr>
            </w:pPr>
            <w:r w:rsidRPr="00086712">
              <w:rPr>
                <w:color w:val="22272F"/>
                <w:sz w:val="28"/>
                <w:szCs w:val="28"/>
                <w:lang w:eastAsia="ru-RU"/>
              </w:rPr>
              <w:t>1.</w:t>
            </w:r>
          </w:p>
        </w:tc>
        <w:tc>
          <w:tcPr>
            <w:tcW w:w="3261" w:type="dxa"/>
            <w:vMerge w:val="restart"/>
            <w:shd w:val="clear" w:color="auto" w:fill="FFFFFF"/>
            <w:hideMark/>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Муниципальная программа (наименование)</w:t>
            </w: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всего, в том числе:</w:t>
            </w:r>
          </w:p>
        </w:tc>
        <w:tc>
          <w:tcPr>
            <w:tcW w:w="850" w:type="dxa"/>
            <w:shd w:val="clear" w:color="auto" w:fill="FFFFFF" w:themeFill="background1"/>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shd w:val="clear" w:color="auto" w:fill="FFFFFF" w:themeFill="background1"/>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992" w:type="dxa"/>
            <w:shd w:val="clear" w:color="auto" w:fill="FFFFFF" w:themeFill="background1"/>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992" w:type="dxa"/>
            <w:shd w:val="clear" w:color="auto" w:fill="FFFFFF" w:themeFill="background1"/>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1" w:type="dxa"/>
            <w:shd w:val="clear" w:color="auto" w:fill="FFFFFF"/>
            <w:hideMark/>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 </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федеральный бюджет</w:t>
            </w:r>
          </w:p>
        </w:tc>
        <w:tc>
          <w:tcPr>
            <w:tcW w:w="850"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областной бюджет</w:t>
            </w:r>
          </w:p>
        </w:tc>
        <w:tc>
          <w:tcPr>
            <w:tcW w:w="850"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hemeFill="background1"/>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местный бюджет</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иные источники</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val="restart"/>
            <w:shd w:val="clear" w:color="auto" w:fill="FFFFFF"/>
          </w:tcPr>
          <w:p w:rsidR="00086712" w:rsidRPr="00086712" w:rsidRDefault="00086712" w:rsidP="00086712">
            <w:pPr>
              <w:widowControl w:val="0"/>
              <w:autoSpaceDN w:val="0"/>
              <w:adjustRightInd w:val="0"/>
              <w:rPr>
                <w:color w:val="22272F"/>
                <w:sz w:val="28"/>
                <w:szCs w:val="28"/>
                <w:lang w:eastAsia="ru-RU"/>
              </w:rPr>
            </w:pPr>
            <w:r w:rsidRPr="00086712">
              <w:rPr>
                <w:color w:val="22272F"/>
                <w:sz w:val="28"/>
                <w:szCs w:val="28"/>
                <w:lang w:eastAsia="ru-RU"/>
              </w:rPr>
              <w:t>2.</w:t>
            </w:r>
          </w:p>
        </w:tc>
        <w:tc>
          <w:tcPr>
            <w:tcW w:w="3261" w:type="dxa"/>
            <w:vMerge w:val="restart"/>
            <w:shd w:val="clear" w:color="auto" w:fill="FFFFFF"/>
          </w:tcPr>
          <w:p w:rsidR="00086712" w:rsidRPr="00086712" w:rsidRDefault="00086712" w:rsidP="00086712">
            <w:pPr>
              <w:widowControl w:val="0"/>
              <w:autoSpaceDN w:val="0"/>
              <w:adjustRightInd w:val="0"/>
              <w:rPr>
                <w:b/>
                <w:color w:val="22272F"/>
                <w:sz w:val="28"/>
                <w:szCs w:val="28"/>
                <w:lang w:eastAsia="ru-RU"/>
              </w:rPr>
            </w:pPr>
            <w:r w:rsidRPr="00086712">
              <w:rPr>
                <w:color w:val="22272F"/>
                <w:sz w:val="28"/>
                <w:szCs w:val="28"/>
                <w:lang w:eastAsia="ru-RU"/>
              </w:rPr>
              <w:t>Структурный элемент муниципальной программы «Наименование» N</w:t>
            </w: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всего, в том числе:</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федеральный бюджет</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color w:val="22272F"/>
                <w:sz w:val="28"/>
                <w:szCs w:val="28"/>
                <w:lang w:eastAsia="ru-RU"/>
              </w:rPr>
            </w:pPr>
            <w:r w:rsidRPr="00086712">
              <w:rPr>
                <w:color w:val="22272F"/>
                <w:sz w:val="28"/>
                <w:szCs w:val="28"/>
                <w:lang w:eastAsia="ru-RU"/>
              </w:rPr>
              <w:t>областной бюджет</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местный бюджет</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r w:rsidR="00086712" w:rsidRPr="00086712" w:rsidTr="00086712">
        <w:tc>
          <w:tcPr>
            <w:tcW w:w="567"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3261" w:type="dxa"/>
            <w:vMerge/>
            <w:shd w:val="clear" w:color="auto" w:fill="FFFFFF"/>
          </w:tcPr>
          <w:p w:rsidR="00086712" w:rsidRPr="00086712" w:rsidRDefault="00086712" w:rsidP="00086712">
            <w:pPr>
              <w:widowControl w:val="0"/>
              <w:autoSpaceDN w:val="0"/>
              <w:adjustRightInd w:val="0"/>
              <w:rPr>
                <w:b/>
                <w:color w:val="22272F"/>
                <w:sz w:val="28"/>
                <w:szCs w:val="28"/>
                <w:lang w:eastAsia="ru-RU"/>
              </w:rPr>
            </w:pPr>
          </w:p>
        </w:tc>
        <w:tc>
          <w:tcPr>
            <w:tcW w:w="2835"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r w:rsidRPr="00086712">
              <w:rPr>
                <w:color w:val="22272F"/>
                <w:sz w:val="28"/>
                <w:szCs w:val="28"/>
                <w:lang w:eastAsia="ru-RU"/>
              </w:rPr>
              <w:t>иные источники</w:t>
            </w: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2"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1"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993"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850"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c>
          <w:tcPr>
            <w:tcW w:w="1417" w:type="dxa"/>
            <w:shd w:val="clear" w:color="auto" w:fill="FFFFFF"/>
          </w:tcPr>
          <w:p w:rsidR="00086712" w:rsidRPr="00086712" w:rsidRDefault="00086712" w:rsidP="00086712">
            <w:pPr>
              <w:widowControl w:val="0"/>
              <w:autoSpaceDN w:val="0"/>
              <w:adjustRightInd w:val="0"/>
              <w:jc w:val="both"/>
              <w:rPr>
                <w:b/>
                <w:color w:val="22272F"/>
                <w:sz w:val="28"/>
                <w:szCs w:val="28"/>
                <w:lang w:eastAsia="ru-RU"/>
              </w:rPr>
            </w:pPr>
          </w:p>
        </w:tc>
      </w:tr>
    </w:tbl>
    <w:p w:rsidR="00086712" w:rsidRDefault="00086712">
      <w:pPr>
        <w:pStyle w:val="ConsPlusNormal"/>
        <w:ind w:firstLine="540"/>
        <w:jc w:val="both"/>
        <w:rPr>
          <w:sz w:val="28"/>
          <w:szCs w:val="28"/>
        </w:rPr>
      </w:pPr>
    </w:p>
    <w:p w:rsidR="00A35A44" w:rsidRPr="00A35A44" w:rsidRDefault="00A35A44" w:rsidP="00A35A44">
      <w:pPr>
        <w:widowControl w:val="0"/>
        <w:shd w:val="clear" w:color="auto" w:fill="FFFFFF"/>
        <w:autoSpaceDN w:val="0"/>
        <w:adjustRightInd w:val="0"/>
        <w:ind w:left="9639"/>
        <w:contextualSpacing/>
        <w:jc w:val="both"/>
        <w:rPr>
          <w:sz w:val="28"/>
          <w:szCs w:val="28"/>
          <w:lang w:eastAsia="ru-RU"/>
        </w:rPr>
      </w:pPr>
      <w:r w:rsidRPr="00A35A44">
        <w:rPr>
          <w:sz w:val="28"/>
          <w:szCs w:val="28"/>
          <w:lang w:eastAsia="ru-RU"/>
        </w:rPr>
        <w:lastRenderedPageBreak/>
        <w:t>Таблица №5.2</w:t>
      </w:r>
    </w:p>
    <w:p w:rsid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A35A44">
        <w:rPr>
          <w:sz w:val="28"/>
          <w:szCs w:val="28"/>
          <w:lang w:eastAsia="ru-RU"/>
        </w:rPr>
        <w:t>к порядку</w:t>
      </w:r>
      <w:r w:rsidRPr="00A35A44">
        <w:rPr>
          <w:color w:val="000000"/>
          <w:sz w:val="28"/>
          <w:szCs w:val="28"/>
          <w:lang w:eastAsia="ru-RU"/>
        </w:rPr>
        <w:t xml:space="preserve"> разработки, </w:t>
      </w:r>
      <w:r w:rsidRPr="00A35A4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F378B4">
        <w:rPr>
          <w:color w:val="000000"/>
          <w:sz w:val="28"/>
          <w:szCs w:val="28"/>
          <w:shd w:val="clear" w:color="auto" w:fill="FFFFFF"/>
          <w:lang w:eastAsia="ru-RU"/>
        </w:rPr>
        <w:t>Никольский</w:t>
      </w:r>
      <w:r>
        <w:rPr>
          <w:color w:val="000000"/>
          <w:sz w:val="28"/>
          <w:szCs w:val="28"/>
          <w:shd w:val="clear" w:color="auto" w:fill="FFFFFF"/>
          <w:lang w:eastAsia="ru-RU"/>
        </w:rPr>
        <w:t xml:space="preserve"> сельсовет Сакмарского </w:t>
      </w:r>
      <w:r w:rsidRPr="000C3834">
        <w:rPr>
          <w:color w:val="000000"/>
          <w:sz w:val="28"/>
          <w:szCs w:val="28"/>
          <w:shd w:val="clear" w:color="auto" w:fill="FFFFFF"/>
          <w:lang w:eastAsia="ru-RU"/>
        </w:rPr>
        <w:t>район</w:t>
      </w:r>
      <w:r>
        <w:rPr>
          <w:color w:val="000000"/>
          <w:sz w:val="28"/>
          <w:szCs w:val="28"/>
          <w:shd w:val="clear" w:color="auto" w:fill="FFFFFF"/>
          <w:lang w:eastAsia="ru-RU"/>
        </w:rPr>
        <w:t>а</w:t>
      </w:r>
      <w:r w:rsidRPr="000C3834">
        <w:rPr>
          <w:color w:val="000000"/>
          <w:sz w:val="28"/>
          <w:szCs w:val="28"/>
          <w:shd w:val="clear" w:color="auto" w:fill="FFFFFF"/>
          <w:lang w:eastAsia="ru-RU"/>
        </w:rPr>
        <w:t xml:space="preserve"> Оренбургской области</w:t>
      </w:r>
    </w:p>
    <w:p w:rsidR="00A35A44" w:rsidRPr="00A35A44" w:rsidRDefault="00A35A44" w:rsidP="00A35A44">
      <w:pPr>
        <w:widowControl w:val="0"/>
        <w:shd w:val="clear" w:color="auto" w:fill="FFFFFF"/>
        <w:tabs>
          <w:tab w:val="left" w:pos="-426"/>
        </w:tabs>
        <w:overflowPunct w:val="0"/>
        <w:autoSpaceDN w:val="0"/>
        <w:adjustRightInd w:val="0"/>
        <w:ind w:left="9639" w:right="-58"/>
        <w:textAlignment w:val="baseline"/>
        <w:rPr>
          <w:sz w:val="28"/>
          <w:szCs w:val="28"/>
          <w:lang w:eastAsia="ru-RU"/>
        </w:rPr>
      </w:pPr>
    </w:p>
    <w:p w:rsidR="00A35A44" w:rsidRPr="00A35A44" w:rsidRDefault="00A35A44" w:rsidP="00A35A44">
      <w:pPr>
        <w:autoSpaceDN w:val="0"/>
        <w:adjustRightInd w:val="0"/>
        <w:jc w:val="center"/>
        <w:rPr>
          <w:color w:val="000000"/>
          <w:sz w:val="28"/>
          <w:szCs w:val="28"/>
          <w:lang w:eastAsia="ru-RU"/>
        </w:rPr>
      </w:pPr>
      <w:r w:rsidRPr="00A35A44">
        <w:rPr>
          <w:color w:val="000000"/>
          <w:sz w:val="28"/>
          <w:szCs w:val="28"/>
          <w:lang w:eastAsia="ru-RU"/>
        </w:rPr>
        <w:t>Ресурсное обеспечение реализации муниципальной программы (комплексной программы) за счет налоговых и неналоговых расходов</w:t>
      </w:r>
    </w:p>
    <w:p w:rsidR="00A35A44" w:rsidRPr="00A35A44" w:rsidRDefault="00A35A44" w:rsidP="00A35A44">
      <w:pPr>
        <w:autoSpaceDN w:val="0"/>
        <w:adjustRightInd w:val="0"/>
        <w:jc w:val="both"/>
        <w:outlineLvl w:val="0"/>
        <w:rPr>
          <w:sz w:val="28"/>
          <w:szCs w:val="28"/>
          <w:lang w:eastAsia="ru-RU"/>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29"/>
        <w:gridCol w:w="851"/>
        <w:gridCol w:w="1701"/>
        <w:gridCol w:w="2268"/>
        <w:gridCol w:w="1276"/>
        <w:gridCol w:w="850"/>
        <w:gridCol w:w="1134"/>
        <w:gridCol w:w="1134"/>
        <w:gridCol w:w="1134"/>
        <w:gridCol w:w="851"/>
        <w:gridCol w:w="992"/>
        <w:gridCol w:w="850"/>
        <w:gridCol w:w="1276"/>
      </w:tblGrid>
      <w:tr w:rsidR="00A35A44" w:rsidRPr="00A35A44" w:rsidTr="00276766">
        <w:tc>
          <w:tcPr>
            <w:tcW w:w="629"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 xml:space="preserve">№ </w:t>
            </w:r>
            <w:proofErr w:type="gramStart"/>
            <w:r w:rsidRPr="00A35A44">
              <w:rPr>
                <w:sz w:val="24"/>
                <w:szCs w:val="24"/>
                <w:lang w:eastAsia="ru-RU"/>
              </w:rPr>
              <w:t>п</w:t>
            </w:r>
            <w:proofErr w:type="gramEnd"/>
            <w:r w:rsidRPr="00A35A44">
              <w:rPr>
                <w:sz w:val="24"/>
                <w:szCs w:val="24"/>
                <w:lang w:eastAsia="ru-RU"/>
              </w:rPr>
              <w:t>/п</w:t>
            </w:r>
          </w:p>
        </w:tc>
        <w:tc>
          <w:tcPr>
            <w:tcW w:w="851"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Статус</w:t>
            </w:r>
          </w:p>
        </w:tc>
        <w:tc>
          <w:tcPr>
            <w:tcW w:w="1701"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Наименование структурного элемента муниципальной программы (комплексной программы)</w:t>
            </w:r>
          </w:p>
        </w:tc>
        <w:tc>
          <w:tcPr>
            <w:tcW w:w="2268"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Орган исполнительной власти, ответственный за реализацию муниципальной политики по соответствующему направлению расходов</w:t>
            </w:r>
          </w:p>
        </w:tc>
        <w:tc>
          <w:tcPr>
            <w:tcW w:w="1276" w:type="dxa"/>
            <w:vMerge w:val="restart"/>
            <w:tcBorders>
              <w:top w:val="single" w:sz="4" w:space="0" w:color="auto"/>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Наименование налогового (неналогового) расхода</w:t>
            </w:r>
          </w:p>
        </w:tc>
        <w:tc>
          <w:tcPr>
            <w:tcW w:w="8221" w:type="dxa"/>
            <w:gridSpan w:val="8"/>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Оценка расходов</w:t>
            </w:r>
          </w:p>
        </w:tc>
      </w:tr>
      <w:tr w:rsidR="00A35A44" w:rsidRPr="00A35A44" w:rsidTr="00276766">
        <w:trPr>
          <w:trHeight w:val="1038"/>
        </w:trPr>
        <w:tc>
          <w:tcPr>
            <w:tcW w:w="629"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851"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701"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2268"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276" w:type="dxa"/>
            <w:vMerge/>
            <w:tcBorders>
              <w:left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очередной год</w:t>
            </w:r>
          </w:p>
        </w:tc>
        <w:tc>
          <w:tcPr>
            <w:tcW w:w="2268" w:type="dxa"/>
            <w:gridSpan w:val="2"/>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первый год планового периода</w:t>
            </w:r>
          </w:p>
        </w:tc>
        <w:tc>
          <w:tcPr>
            <w:tcW w:w="1843" w:type="dxa"/>
            <w:gridSpan w:val="2"/>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второй год планового периода</w:t>
            </w:r>
          </w:p>
        </w:tc>
        <w:tc>
          <w:tcPr>
            <w:tcW w:w="2126" w:type="dxa"/>
            <w:gridSpan w:val="2"/>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w:t>
            </w:r>
          </w:p>
        </w:tc>
      </w:tr>
      <w:tr w:rsidR="00A35A44" w:rsidRPr="00A35A44" w:rsidTr="00276766">
        <w:tc>
          <w:tcPr>
            <w:tcW w:w="629"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851"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701"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2268"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1276" w:type="dxa"/>
            <w:vMerge/>
            <w:tcBorders>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результат (ед. изм.)</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финансовое обеспечение</w:t>
            </w:r>
          </w:p>
          <w:p w:rsidR="00A35A44" w:rsidRPr="00A35A44" w:rsidRDefault="00A35A44" w:rsidP="00A35A44">
            <w:pPr>
              <w:autoSpaceDN w:val="0"/>
              <w:adjustRightInd w:val="0"/>
              <w:jc w:val="center"/>
              <w:rPr>
                <w:sz w:val="24"/>
                <w:szCs w:val="24"/>
                <w:lang w:eastAsia="ru-RU"/>
              </w:rPr>
            </w:pPr>
            <w:r w:rsidRPr="00A35A44">
              <w:rPr>
                <w:sz w:val="24"/>
                <w:szCs w:val="24"/>
                <w:lang w:eastAsia="ru-RU"/>
              </w:rPr>
              <w:t>(тыс. рублей)</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результат (ед. изм.)</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финансовое обеспечение</w:t>
            </w:r>
          </w:p>
          <w:p w:rsidR="00A35A44" w:rsidRPr="00A35A44" w:rsidRDefault="00A35A44" w:rsidP="00A35A44">
            <w:pPr>
              <w:autoSpaceDN w:val="0"/>
              <w:adjustRightInd w:val="0"/>
              <w:jc w:val="center"/>
              <w:rPr>
                <w:sz w:val="24"/>
                <w:szCs w:val="24"/>
                <w:lang w:eastAsia="ru-RU"/>
              </w:rPr>
            </w:pPr>
            <w:r w:rsidRPr="00A35A44">
              <w:rPr>
                <w:sz w:val="24"/>
                <w:szCs w:val="24"/>
                <w:lang w:eastAsia="ru-RU"/>
              </w:rPr>
              <w:t>(тыс. рублей)</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результат (ед. изм.)</w:t>
            </w: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финансовое обеспечение</w:t>
            </w:r>
          </w:p>
          <w:p w:rsidR="00A35A44" w:rsidRPr="00A35A44" w:rsidRDefault="00A35A44" w:rsidP="00A35A44">
            <w:pPr>
              <w:autoSpaceDN w:val="0"/>
              <w:adjustRightInd w:val="0"/>
              <w:jc w:val="center"/>
              <w:rPr>
                <w:sz w:val="24"/>
                <w:szCs w:val="24"/>
                <w:lang w:eastAsia="ru-RU"/>
              </w:rPr>
            </w:pPr>
            <w:r w:rsidRPr="00A35A44">
              <w:rPr>
                <w:sz w:val="24"/>
                <w:szCs w:val="24"/>
                <w:lang w:eastAsia="ru-RU"/>
              </w:rPr>
              <w:t>(тыс. рублей)</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результат (ед. изм.)</w:t>
            </w: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финансовое обеспечение</w:t>
            </w:r>
          </w:p>
          <w:p w:rsidR="00A35A44" w:rsidRPr="00A35A44" w:rsidRDefault="00A35A44" w:rsidP="00A35A44">
            <w:pPr>
              <w:autoSpaceDN w:val="0"/>
              <w:adjustRightInd w:val="0"/>
              <w:jc w:val="center"/>
              <w:rPr>
                <w:sz w:val="24"/>
                <w:szCs w:val="24"/>
                <w:lang w:eastAsia="ru-RU"/>
              </w:rPr>
            </w:pPr>
            <w:r w:rsidRPr="00A35A44">
              <w:rPr>
                <w:sz w:val="24"/>
                <w:szCs w:val="24"/>
                <w:lang w:eastAsia="ru-RU"/>
              </w:rPr>
              <w:t>(тыс. рублей)</w:t>
            </w: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val="en-US" w:eastAsia="ru-RU"/>
              </w:rPr>
            </w:pPr>
            <w:r w:rsidRPr="00A35A44">
              <w:rPr>
                <w:sz w:val="24"/>
                <w:szCs w:val="24"/>
                <w:lang w:val="en-US" w:eastAsia="ru-RU"/>
              </w:rPr>
              <w:t>10</w:t>
            </w: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val="en-US" w:eastAsia="ru-RU"/>
              </w:rPr>
            </w:pPr>
            <w:r w:rsidRPr="00A35A44">
              <w:rPr>
                <w:sz w:val="24"/>
                <w:szCs w:val="24"/>
                <w:lang w:val="en-US" w:eastAsia="ru-RU"/>
              </w:rPr>
              <w:t>11</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val="en-US" w:eastAsia="ru-RU"/>
              </w:rPr>
            </w:pPr>
            <w:r w:rsidRPr="00A35A44">
              <w:rPr>
                <w:sz w:val="24"/>
                <w:szCs w:val="24"/>
                <w:lang w:val="en-US" w:eastAsia="ru-RU"/>
              </w:rPr>
              <w:t>12</w:t>
            </w: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val="en-US" w:eastAsia="ru-RU"/>
              </w:rPr>
            </w:pPr>
            <w:r w:rsidRPr="00A35A44">
              <w:rPr>
                <w:sz w:val="24"/>
                <w:szCs w:val="24"/>
                <w:lang w:val="en-US" w:eastAsia="ru-RU"/>
              </w:rPr>
              <w:t>13</w:t>
            </w: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Структурный элемент 1</w:t>
            </w:r>
          </w:p>
        </w:tc>
        <w:tc>
          <w:tcPr>
            <w:tcW w:w="170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bl>
    <w:p w:rsidR="00A35A44" w:rsidRPr="00A35A44" w:rsidRDefault="00A35A44" w:rsidP="00A35A44">
      <w:pPr>
        <w:widowControl w:val="0"/>
        <w:autoSpaceDN w:val="0"/>
        <w:adjustRightInd w:val="0"/>
        <w:ind w:firstLine="720"/>
        <w:jc w:val="both"/>
        <w:rPr>
          <w:rFonts w:ascii="Arial" w:hAnsi="Arial" w:cs="Arial"/>
          <w:sz w:val="24"/>
          <w:szCs w:val="24"/>
          <w:lang w:eastAsia="ru-RU"/>
        </w:rPr>
      </w:pPr>
      <w:r w:rsidRPr="00A35A44">
        <w:rPr>
          <w:rFonts w:ascii="Arial" w:hAnsi="Arial" w:cs="Arial"/>
          <w:sz w:val="24"/>
          <w:szCs w:val="24"/>
          <w:lang w:eastAsia="ru-RU"/>
        </w:rPr>
        <w:br w:type="page"/>
      </w: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29"/>
        <w:gridCol w:w="851"/>
        <w:gridCol w:w="1843"/>
        <w:gridCol w:w="1984"/>
        <w:gridCol w:w="1418"/>
        <w:gridCol w:w="850"/>
        <w:gridCol w:w="1134"/>
        <w:gridCol w:w="1134"/>
        <w:gridCol w:w="1134"/>
        <w:gridCol w:w="851"/>
        <w:gridCol w:w="992"/>
        <w:gridCol w:w="850"/>
        <w:gridCol w:w="1276"/>
      </w:tblGrid>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13</w:t>
            </w: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Мероприятие (результат) 1</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Структурный элемент 2</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jc w:val="center"/>
              <w:rPr>
                <w:sz w:val="24"/>
                <w:szCs w:val="24"/>
                <w:lang w:eastAsia="ru-RU"/>
              </w:rPr>
            </w:pPr>
            <w:r w:rsidRPr="00A35A44">
              <w:rPr>
                <w:sz w:val="24"/>
                <w:szCs w:val="24"/>
                <w:lang w:eastAsia="ru-RU"/>
              </w:rPr>
              <w:t>2.1.</w:t>
            </w: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Мероприятие (результат) 1</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r w:rsidR="00A35A44" w:rsidRPr="00A35A44" w:rsidTr="00276766">
        <w:tc>
          <w:tcPr>
            <w:tcW w:w="629"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r w:rsidRPr="00A35A44">
              <w:rPr>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35A44" w:rsidRPr="00A35A44" w:rsidRDefault="00A35A44" w:rsidP="00A35A44">
            <w:pPr>
              <w:autoSpaceDN w:val="0"/>
              <w:adjustRightInd w:val="0"/>
              <w:rPr>
                <w:sz w:val="24"/>
                <w:szCs w:val="24"/>
                <w:lang w:eastAsia="ru-RU"/>
              </w:rPr>
            </w:pPr>
          </w:p>
        </w:tc>
      </w:tr>
    </w:tbl>
    <w:p w:rsidR="00A35A44" w:rsidRPr="00A35A44" w:rsidRDefault="00A35A44" w:rsidP="00A35A44">
      <w:pPr>
        <w:autoSpaceDN w:val="0"/>
        <w:adjustRightInd w:val="0"/>
        <w:jc w:val="both"/>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Default="00A35A44">
      <w:pPr>
        <w:pStyle w:val="ConsPlusNormal"/>
        <w:ind w:firstLine="540"/>
        <w:jc w:val="both"/>
        <w:rPr>
          <w:sz w:val="28"/>
          <w:szCs w:val="28"/>
        </w:rPr>
      </w:pPr>
    </w:p>
    <w:p w:rsidR="00A35A44" w:rsidRPr="00A35A44" w:rsidRDefault="00A35A44" w:rsidP="00A35A44">
      <w:pPr>
        <w:widowControl w:val="0"/>
        <w:shd w:val="clear" w:color="auto" w:fill="FFFFFF"/>
        <w:autoSpaceDN w:val="0"/>
        <w:adjustRightInd w:val="0"/>
        <w:ind w:left="9639"/>
        <w:contextualSpacing/>
        <w:jc w:val="both"/>
        <w:rPr>
          <w:sz w:val="28"/>
          <w:szCs w:val="28"/>
          <w:lang w:eastAsia="ru-RU"/>
        </w:rPr>
      </w:pPr>
      <w:r w:rsidRPr="00A35A44">
        <w:rPr>
          <w:sz w:val="28"/>
          <w:szCs w:val="28"/>
          <w:lang w:eastAsia="ru-RU"/>
        </w:rPr>
        <w:lastRenderedPageBreak/>
        <w:t>Таблица №6</w:t>
      </w:r>
    </w:p>
    <w:p w:rsid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shd w:val="clear" w:color="auto" w:fill="FFFFFF"/>
          <w:lang w:eastAsia="ru-RU"/>
        </w:rPr>
      </w:pPr>
      <w:r w:rsidRPr="00A35A44">
        <w:rPr>
          <w:sz w:val="28"/>
          <w:szCs w:val="28"/>
          <w:lang w:eastAsia="ru-RU"/>
        </w:rPr>
        <w:t>к порядку</w:t>
      </w:r>
      <w:r w:rsidRPr="00A35A44">
        <w:rPr>
          <w:color w:val="000000"/>
          <w:sz w:val="28"/>
          <w:szCs w:val="28"/>
          <w:lang w:eastAsia="ru-RU"/>
        </w:rPr>
        <w:t xml:space="preserve"> разработки, </w:t>
      </w:r>
      <w:r w:rsidRPr="00A35A4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F378B4">
        <w:rPr>
          <w:color w:val="000000"/>
          <w:sz w:val="28"/>
          <w:szCs w:val="28"/>
          <w:shd w:val="clear" w:color="auto" w:fill="FFFFFF"/>
          <w:lang w:eastAsia="ru-RU"/>
        </w:rPr>
        <w:t>Никольский</w:t>
      </w:r>
      <w:r>
        <w:rPr>
          <w:color w:val="000000"/>
          <w:sz w:val="28"/>
          <w:szCs w:val="28"/>
          <w:shd w:val="clear" w:color="auto" w:fill="FFFFFF"/>
          <w:lang w:eastAsia="ru-RU"/>
        </w:rPr>
        <w:t xml:space="preserve"> сельсовет Сакмарского</w:t>
      </w:r>
      <w:r w:rsidRPr="00A35A44">
        <w:rPr>
          <w:color w:val="000000"/>
          <w:sz w:val="28"/>
          <w:szCs w:val="28"/>
          <w:shd w:val="clear" w:color="auto" w:fill="FFFFFF"/>
          <w:lang w:eastAsia="ru-RU"/>
        </w:rPr>
        <w:t xml:space="preserve"> район</w:t>
      </w:r>
      <w:r>
        <w:rPr>
          <w:color w:val="000000"/>
          <w:sz w:val="28"/>
          <w:szCs w:val="28"/>
          <w:shd w:val="clear" w:color="auto" w:fill="FFFFFF"/>
          <w:lang w:eastAsia="ru-RU"/>
        </w:rPr>
        <w:t>а</w:t>
      </w:r>
      <w:r w:rsidRPr="00A35A44">
        <w:rPr>
          <w:color w:val="000000"/>
          <w:sz w:val="28"/>
          <w:szCs w:val="28"/>
          <w:shd w:val="clear" w:color="auto" w:fill="FFFFFF"/>
          <w:lang w:eastAsia="ru-RU"/>
        </w:rPr>
        <w:t xml:space="preserve"> Оренбургской области</w:t>
      </w:r>
    </w:p>
    <w:p w:rsidR="00A35A44" w:rsidRP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p>
    <w:p w:rsidR="00A35A44" w:rsidRPr="00A35A44" w:rsidRDefault="00A35A44" w:rsidP="00A35A44">
      <w:pPr>
        <w:shd w:val="clear" w:color="auto" w:fill="FFFFFF"/>
        <w:autoSpaceDE/>
        <w:spacing w:before="100" w:beforeAutospacing="1" w:after="100" w:afterAutospacing="1"/>
        <w:ind w:left="720"/>
        <w:contextualSpacing/>
        <w:jc w:val="center"/>
        <w:rPr>
          <w:rFonts w:eastAsia="Calibri"/>
          <w:sz w:val="28"/>
          <w:szCs w:val="28"/>
          <w:lang w:eastAsia="en-US"/>
        </w:rPr>
      </w:pPr>
      <w:r w:rsidRPr="00A35A44">
        <w:rPr>
          <w:rFonts w:eastAsia="Calibri"/>
          <w:sz w:val="28"/>
          <w:szCs w:val="28"/>
          <w:lang w:eastAsia="en-US"/>
        </w:rPr>
        <w:t>Сведения о методике расчета показателя муниципальной программы (комплексной программы)</w:t>
      </w:r>
      <w:r w:rsidRPr="00A35A44">
        <w:rPr>
          <w:rFonts w:ascii="Calibri" w:eastAsia="Calibri" w:hAnsi="Calibri"/>
          <w:sz w:val="28"/>
          <w:szCs w:val="28"/>
          <w:vertAlign w:val="superscript"/>
          <w:lang w:eastAsia="en-US"/>
        </w:rPr>
        <w:footnoteReference w:id="15"/>
      </w: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90"/>
        <w:gridCol w:w="1287"/>
        <w:gridCol w:w="1121"/>
        <w:gridCol w:w="1005"/>
        <w:gridCol w:w="1276"/>
        <w:gridCol w:w="1138"/>
        <w:gridCol w:w="1436"/>
        <w:gridCol w:w="1353"/>
        <w:gridCol w:w="1353"/>
        <w:gridCol w:w="914"/>
        <w:gridCol w:w="916"/>
        <w:gridCol w:w="993"/>
        <w:gridCol w:w="1417"/>
      </w:tblGrid>
      <w:tr w:rsidR="00A35A44" w:rsidRPr="00A35A44" w:rsidTr="00276766">
        <w:tc>
          <w:tcPr>
            <w:tcW w:w="690"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 xml:space="preserve">№ </w:t>
            </w:r>
            <w:proofErr w:type="gramStart"/>
            <w:r w:rsidRPr="00A35A44">
              <w:rPr>
                <w:color w:val="22272F"/>
                <w:sz w:val="28"/>
                <w:szCs w:val="28"/>
                <w:lang w:eastAsia="ru-RU"/>
              </w:rPr>
              <w:t>п</w:t>
            </w:r>
            <w:proofErr w:type="gramEnd"/>
            <w:r w:rsidRPr="00A35A44">
              <w:rPr>
                <w:color w:val="22272F"/>
                <w:sz w:val="28"/>
                <w:szCs w:val="28"/>
                <w:lang w:eastAsia="ru-RU"/>
              </w:rPr>
              <w:t>/п</w:t>
            </w:r>
          </w:p>
        </w:tc>
        <w:tc>
          <w:tcPr>
            <w:tcW w:w="1287"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Наименование показателя (результат)</w:t>
            </w:r>
          </w:p>
        </w:tc>
        <w:tc>
          <w:tcPr>
            <w:tcW w:w="1121"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Единица измерения</w:t>
            </w:r>
          </w:p>
        </w:tc>
        <w:tc>
          <w:tcPr>
            <w:tcW w:w="1005"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Определение показателя</w:t>
            </w:r>
            <w:r w:rsidRPr="00A35A44">
              <w:rPr>
                <w:rFonts w:ascii="Arial" w:hAnsi="Arial" w:cs="Arial"/>
                <w:b/>
                <w:color w:val="22272F"/>
                <w:sz w:val="28"/>
                <w:szCs w:val="28"/>
                <w:vertAlign w:val="superscript"/>
                <w:lang w:eastAsia="ru-RU"/>
              </w:rPr>
              <w:footnoteReference w:id="16"/>
            </w:r>
          </w:p>
        </w:tc>
        <w:tc>
          <w:tcPr>
            <w:tcW w:w="1276"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Временные характеристики показателя</w:t>
            </w:r>
            <w:r w:rsidRPr="00A35A44">
              <w:rPr>
                <w:rFonts w:ascii="Arial" w:hAnsi="Arial" w:cs="Arial"/>
                <w:b/>
                <w:color w:val="22272F"/>
                <w:sz w:val="28"/>
                <w:szCs w:val="28"/>
                <w:vertAlign w:val="superscript"/>
                <w:lang w:eastAsia="ru-RU"/>
              </w:rPr>
              <w:footnoteReference w:id="17"/>
            </w:r>
          </w:p>
        </w:tc>
        <w:tc>
          <w:tcPr>
            <w:tcW w:w="1138"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Алгоритм формирования (формула) и методологические пояснения</w:t>
            </w:r>
            <w:r w:rsidRPr="00A35A44">
              <w:rPr>
                <w:rFonts w:ascii="Arial" w:hAnsi="Arial" w:cs="Arial"/>
                <w:b/>
                <w:color w:val="22272F"/>
                <w:sz w:val="28"/>
                <w:szCs w:val="28"/>
                <w:vertAlign w:val="superscript"/>
                <w:lang w:eastAsia="ru-RU"/>
              </w:rPr>
              <w:footnoteReference w:id="18"/>
            </w:r>
          </w:p>
        </w:tc>
        <w:tc>
          <w:tcPr>
            <w:tcW w:w="1436"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Базовые показатели (используемые в формуле)</w:t>
            </w:r>
          </w:p>
        </w:tc>
        <w:tc>
          <w:tcPr>
            <w:tcW w:w="1353"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Метод сбора информации, индекс формы отчетности</w:t>
            </w:r>
            <w:r w:rsidRPr="00A35A44">
              <w:rPr>
                <w:rFonts w:ascii="Arial" w:hAnsi="Arial" w:cs="Arial"/>
                <w:b/>
                <w:color w:val="22272F"/>
                <w:sz w:val="28"/>
                <w:szCs w:val="28"/>
                <w:vertAlign w:val="superscript"/>
                <w:lang w:eastAsia="ru-RU"/>
              </w:rPr>
              <w:footnoteReference w:id="19"/>
            </w:r>
            <w:hyperlink r:id="rId19" w:anchor="/document/402701751/entry/666666" w:history="1"/>
          </w:p>
        </w:tc>
        <w:tc>
          <w:tcPr>
            <w:tcW w:w="1353"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Объект и единица наблюдения</w:t>
            </w:r>
            <w:r w:rsidRPr="00A35A44">
              <w:rPr>
                <w:rFonts w:ascii="Arial" w:hAnsi="Arial" w:cs="Arial"/>
                <w:b/>
                <w:color w:val="22272F"/>
                <w:sz w:val="28"/>
                <w:szCs w:val="28"/>
                <w:vertAlign w:val="superscript"/>
                <w:lang w:eastAsia="ru-RU"/>
              </w:rPr>
              <w:footnoteReference w:id="20"/>
            </w:r>
          </w:p>
        </w:tc>
        <w:tc>
          <w:tcPr>
            <w:tcW w:w="914"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Охват единиц совокупности</w:t>
            </w:r>
            <w:r w:rsidRPr="00A35A44">
              <w:rPr>
                <w:rFonts w:ascii="Arial" w:hAnsi="Arial" w:cs="Arial"/>
                <w:b/>
                <w:color w:val="22272F"/>
                <w:sz w:val="28"/>
                <w:szCs w:val="28"/>
                <w:vertAlign w:val="superscript"/>
                <w:lang w:eastAsia="ru-RU"/>
              </w:rPr>
              <w:footnoteReference w:id="21"/>
            </w:r>
          </w:p>
        </w:tc>
        <w:tc>
          <w:tcPr>
            <w:tcW w:w="916"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proofErr w:type="gramStart"/>
            <w:r w:rsidRPr="00A35A44">
              <w:rPr>
                <w:color w:val="22272F"/>
                <w:sz w:val="28"/>
                <w:szCs w:val="28"/>
                <w:lang w:eastAsia="ru-RU"/>
              </w:rPr>
              <w:t>Ответственный за сбор данных по показателю</w:t>
            </w:r>
            <w:r w:rsidRPr="00A35A44">
              <w:rPr>
                <w:rFonts w:ascii="Arial" w:hAnsi="Arial" w:cs="Arial"/>
                <w:b/>
                <w:color w:val="22272F"/>
                <w:sz w:val="28"/>
                <w:szCs w:val="28"/>
                <w:vertAlign w:val="superscript"/>
                <w:lang w:eastAsia="ru-RU"/>
              </w:rPr>
              <w:footnoteReference w:id="22"/>
            </w:r>
            <w:proofErr w:type="gramEnd"/>
          </w:p>
        </w:tc>
        <w:tc>
          <w:tcPr>
            <w:tcW w:w="993"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Реквизиты акта</w:t>
            </w:r>
            <w:r w:rsidRPr="00A35A44">
              <w:rPr>
                <w:rFonts w:ascii="Arial" w:hAnsi="Arial" w:cs="Arial"/>
                <w:b/>
                <w:color w:val="22272F"/>
                <w:sz w:val="28"/>
                <w:szCs w:val="28"/>
                <w:vertAlign w:val="superscript"/>
                <w:lang w:eastAsia="ru-RU"/>
              </w:rPr>
              <w:footnoteReference w:id="23"/>
            </w:r>
          </w:p>
        </w:tc>
        <w:tc>
          <w:tcPr>
            <w:tcW w:w="1417" w:type="dxa"/>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Срок представления годовой отчетной информации</w:t>
            </w:r>
            <w:r w:rsidRPr="00A35A44">
              <w:rPr>
                <w:rFonts w:ascii="Arial" w:hAnsi="Arial" w:cs="Arial"/>
                <w:b/>
                <w:color w:val="22272F"/>
                <w:sz w:val="28"/>
                <w:szCs w:val="28"/>
                <w:vertAlign w:val="superscript"/>
                <w:lang w:eastAsia="ru-RU"/>
              </w:rPr>
              <w:footnoteReference w:id="24"/>
            </w:r>
          </w:p>
        </w:tc>
      </w:tr>
      <w:tr w:rsidR="00A35A44" w:rsidRPr="00A35A44" w:rsidTr="00276766">
        <w:tc>
          <w:tcPr>
            <w:tcW w:w="690"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lastRenderedPageBreak/>
              <w:t>1</w:t>
            </w:r>
          </w:p>
        </w:tc>
        <w:tc>
          <w:tcPr>
            <w:tcW w:w="128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2</w:t>
            </w:r>
          </w:p>
        </w:tc>
        <w:tc>
          <w:tcPr>
            <w:tcW w:w="1121"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w:t>
            </w:r>
          </w:p>
        </w:tc>
        <w:tc>
          <w:tcPr>
            <w:tcW w:w="1005"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4</w:t>
            </w:r>
          </w:p>
        </w:tc>
        <w:tc>
          <w:tcPr>
            <w:tcW w:w="127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5</w:t>
            </w:r>
          </w:p>
        </w:tc>
        <w:tc>
          <w:tcPr>
            <w:tcW w:w="1138"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6</w:t>
            </w:r>
          </w:p>
        </w:tc>
        <w:tc>
          <w:tcPr>
            <w:tcW w:w="143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7</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8</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10</w:t>
            </w:r>
          </w:p>
        </w:tc>
        <w:tc>
          <w:tcPr>
            <w:tcW w:w="914"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11</w:t>
            </w:r>
          </w:p>
        </w:tc>
        <w:tc>
          <w:tcPr>
            <w:tcW w:w="91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12</w:t>
            </w:r>
          </w:p>
        </w:tc>
        <w:tc>
          <w:tcPr>
            <w:tcW w:w="99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13</w:t>
            </w:r>
          </w:p>
        </w:tc>
        <w:tc>
          <w:tcPr>
            <w:tcW w:w="141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14</w:t>
            </w:r>
          </w:p>
        </w:tc>
      </w:tr>
      <w:tr w:rsidR="00A35A44" w:rsidRPr="00A35A44" w:rsidTr="00276766">
        <w:trPr>
          <w:trHeight w:val="240"/>
        </w:trPr>
        <w:tc>
          <w:tcPr>
            <w:tcW w:w="690"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w:t>
            </w:r>
          </w:p>
        </w:tc>
        <w:tc>
          <w:tcPr>
            <w:tcW w:w="1287"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Показатель 1</w:t>
            </w:r>
          </w:p>
        </w:tc>
        <w:tc>
          <w:tcPr>
            <w:tcW w:w="1121"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005"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276"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138" w:type="dxa"/>
            <w:vMerge w:val="restart"/>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36" w:type="dxa"/>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Базовый показатель 1</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4"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9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690"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287"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121"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005"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276"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138" w:type="dxa"/>
            <w:vMerge/>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436" w:type="dxa"/>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Базовый показатель 2</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4"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9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690"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28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w:t>
            </w:r>
          </w:p>
        </w:tc>
        <w:tc>
          <w:tcPr>
            <w:tcW w:w="1121"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005"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27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138"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3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35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4"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16"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993"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bl>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spacing w:line="259" w:lineRule="auto"/>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Default="00A35A44" w:rsidP="00A35A44">
      <w:pPr>
        <w:widowControl w:val="0"/>
        <w:autoSpaceDN w:val="0"/>
        <w:adjustRightInd w:val="0"/>
        <w:contextualSpacing/>
        <w:jc w:val="right"/>
        <w:rPr>
          <w:sz w:val="28"/>
          <w:szCs w:val="28"/>
          <w:lang w:eastAsia="ru-RU"/>
        </w:rPr>
      </w:pPr>
    </w:p>
    <w:p w:rsid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shd w:val="clear" w:color="auto" w:fill="FFFFFF"/>
        <w:autoSpaceDN w:val="0"/>
        <w:adjustRightInd w:val="0"/>
        <w:ind w:left="9639"/>
        <w:contextualSpacing/>
        <w:jc w:val="both"/>
        <w:rPr>
          <w:sz w:val="28"/>
          <w:szCs w:val="28"/>
          <w:lang w:eastAsia="ru-RU"/>
        </w:rPr>
      </w:pPr>
      <w:r w:rsidRPr="00A35A44">
        <w:rPr>
          <w:sz w:val="28"/>
          <w:szCs w:val="28"/>
          <w:lang w:eastAsia="ru-RU"/>
        </w:rPr>
        <w:lastRenderedPageBreak/>
        <w:t>Таблица №7</w:t>
      </w:r>
    </w:p>
    <w:p w:rsidR="00A35A44" w:rsidRP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r w:rsidRPr="00A35A44">
        <w:rPr>
          <w:sz w:val="28"/>
          <w:szCs w:val="28"/>
          <w:lang w:eastAsia="ru-RU"/>
        </w:rPr>
        <w:t>к порядку</w:t>
      </w:r>
      <w:r w:rsidRPr="00A35A44">
        <w:rPr>
          <w:color w:val="000000"/>
          <w:sz w:val="28"/>
          <w:szCs w:val="28"/>
          <w:lang w:eastAsia="ru-RU"/>
        </w:rPr>
        <w:t xml:space="preserve"> разработки, </w:t>
      </w:r>
      <w:r w:rsidRPr="00A35A4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F378B4">
        <w:rPr>
          <w:color w:val="000000"/>
          <w:sz w:val="28"/>
          <w:szCs w:val="28"/>
          <w:shd w:val="clear" w:color="auto" w:fill="FFFFFF"/>
          <w:lang w:eastAsia="ru-RU"/>
        </w:rPr>
        <w:t>Никольский</w:t>
      </w:r>
      <w:r>
        <w:rPr>
          <w:color w:val="000000"/>
          <w:sz w:val="28"/>
          <w:szCs w:val="28"/>
          <w:shd w:val="clear" w:color="auto" w:fill="FFFFFF"/>
          <w:lang w:eastAsia="ru-RU"/>
        </w:rPr>
        <w:t xml:space="preserve"> сельсовет Сакмарского</w:t>
      </w:r>
      <w:r w:rsidRPr="00A35A44">
        <w:rPr>
          <w:color w:val="000000"/>
          <w:sz w:val="28"/>
          <w:szCs w:val="28"/>
          <w:shd w:val="clear" w:color="auto" w:fill="FFFFFF"/>
          <w:lang w:eastAsia="ru-RU"/>
        </w:rPr>
        <w:t xml:space="preserve"> район</w:t>
      </w:r>
      <w:r>
        <w:rPr>
          <w:color w:val="000000"/>
          <w:sz w:val="28"/>
          <w:szCs w:val="28"/>
          <w:shd w:val="clear" w:color="auto" w:fill="FFFFFF"/>
          <w:lang w:eastAsia="ru-RU"/>
        </w:rPr>
        <w:t>а</w:t>
      </w:r>
      <w:r w:rsidRPr="00A35A44">
        <w:rPr>
          <w:color w:val="000000"/>
          <w:sz w:val="28"/>
          <w:szCs w:val="28"/>
          <w:shd w:val="clear" w:color="auto" w:fill="FFFFFF"/>
          <w:lang w:eastAsia="ru-RU"/>
        </w:rPr>
        <w:t xml:space="preserve"> Оренбургской области</w:t>
      </w: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shd w:val="clear" w:color="auto" w:fill="FFFFFF"/>
        <w:autoSpaceDE/>
        <w:spacing w:before="100" w:beforeAutospacing="1" w:after="100" w:afterAutospacing="1"/>
        <w:ind w:left="720"/>
        <w:contextualSpacing/>
        <w:jc w:val="center"/>
        <w:rPr>
          <w:rFonts w:eastAsia="Calibri"/>
          <w:sz w:val="28"/>
          <w:szCs w:val="28"/>
          <w:lang w:eastAsia="en-US"/>
        </w:rPr>
      </w:pPr>
      <w:r w:rsidRPr="00A35A44">
        <w:rPr>
          <w:rFonts w:eastAsia="Calibri"/>
          <w:sz w:val="28"/>
          <w:szCs w:val="28"/>
          <w:lang w:eastAsia="en-US"/>
        </w:rPr>
        <w:t xml:space="preserve">План реализации муниципальной программы (комплексной программы) </w:t>
      </w:r>
    </w:p>
    <w:tbl>
      <w:tblPr>
        <w:tblW w:w="1475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66"/>
        <w:gridCol w:w="6804"/>
        <w:gridCol w:w="992"/>
        <w:gridCol w:w="1418"/>
        <w:gridCol w:w="1559"/>
        <w:gridCol w:w="1417"/>
        <w:gridCol w:w="1701"/>
      </w:tblGrid>
      <w:tr w:rsidR="00A35A44" w:rsidRPr="00A35A44" w:rsidTr="00276766">
        <w:trPr>
          <w:trHeight w:val="240"/>
        </w:trPr>
        <w:tc>
          <w:tcPr>
            <w:tcW w:w="866"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xml:space="preserve">№ </w:t>
            </w:r>
            <w:proofErr w:type="gramStart"/>
            <w:r w:rsidRPr="00A35A44">
              <w:rPr>
                <w:color w:val="22272F"/>
                <w:sz w:val="28"/>
                <w:szCs w:val="28"/>
                <w:lang w:eastAsia="ru-RU"/>
              </w:rPr>
              <w:t>п</w:t>
            </w:r>
            <w:proofErr w:type="gramEnd"/>
            <w:r w:rsidRPr="00A35A44">
              <w:rPr>
                <w:color w:val="22272F"/>
                <w:sz w:val="28"/>
                <w:szCs w:val="28"/>
                <w:lang w:eastAsia="ru-RU"/>
              </w:rPr>
              <w:t>/п</w:t>
            </w:r>
          </w:p>
        </w:tc>
        <w:tc>
          <w:tcPr>
            <w:tcW w:w="6804"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xml:space="preserve">Наименование структурного элемента муниципальной программы (комплексной программы) </w:t>
            </w:r>
            <w:r w:rsidRPr="00A35A44">
              <w:rPr>
                <w:rFonts w:cs="Arial"/>
                <w:sz w:val="28"/>
                <w:szCs w:val="28"/>
                <w:lang w:eastAsia="ru-RU"/>
              </w:rPr>
              <w:t>Сакмарского района</w:t>
            </w:r>
            <w:r w:rsidRPr="00A35A44">
              <w:rPr>
                <w:color w:val="22272F"/>
                <w:sz w:val="28"/>
                <w:szCs w:val="28"/>
                <w:lang w:eastAsia="ru-RU"/>
              </w:rPr>
              <w:t xml:space="preserve"> Оренбургской области, контрольной точки</w:t>
            </w:r>
          </w:p>
        </w:tc>
        <w:tc>
          <w:tcPr>
            <w:tcW w:w="2410" w:type="dxa"/>
            <w:gridSpan w:val="2"/>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Срок реализации</w:t>
            </w:r>
          </w:p>
        </w:tc>
        <w:tc>
          <w:tcPr>
            <w:tcW w:w="1559"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Ответственный исполнитель</w:t>
            </w:r>
          </w:p>
        </w:tc>
        <w:tc>
          <w:tcPr>
            <w:tcW w:w="1417"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Вид подтверждающего документа</w:t>
            </w:r>
          </w:p>
        </w:tc>
        <w:tc>
          <w:tcPr>
            <w:tcW w:w="1701" w:type="dxa"/>
            <w:vMerge w:val="restart"/>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Информационная система (источник данных)</w:t>
            </w:r>
            <w:r w:rsidRPr="00A35A44">
              <w:rPr>
                <w:rFonts w:ascii="Arial" w:hAnsi="Arial" w:cs="Arial"/>
                <w:b/>
                <w:color w:val="22272F"/>
                <w:sz w:val="28"/>
                <w:szCs w:val="28"/>
                <w:vertAlign w:val="superscript"/>
                <w:lang w:eastAsia="ru-RU"/>
              </w:rPr>
              <w:footnoteReference w:id="25"/>
            </w:r>
            <w:r w:rsidRPr="00A35A44">
              <w:rPr>
                <w:color w:val="22272F"/>
                <w:sz w:val="28"/>
                <w:szCs w:val="28"/>
                <w:lang w:eastAsia="ru-RU"/>
              </w:rPr>
              <w:t xml:space="preserve"> </w:t>
            </w:r>
          </w:p>
        </w:tc>
      </w:tr>
      <w:tr w:rsidR="00A35A44" w:rsidRPr="00A35A44" w:rsidTr="00276766">
        <w:tc>
          <w:tcPr>
            <w:tcW w:w="866"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6804"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начало</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color w:val="22272F"/>
                <w:sz w:val="28"/>
                <w:szCs w:val="28"/>
                <w:lang w:eastAsia="ru-RU"/>
              </w:rPr>
            </w:pPr>
            <w:r w:rsidRPr="00A35A44">
              <w:rPr>
                <w:color w:val="22272F"/>
                <w:sz w:val="28"/>
                <w:szCs w:val="28"/>
                <w:lang w:eastAsia="ru-RU"/>
              </w:rPr>
              <w:t>окончание</w:t>
            </w:r>
          </w:p>
        </w:tc>
        <w:tc>
          <w:tcPr>
            <w:tcW w:w="1559"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417"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c>
          <w:tcPr>
            <w:tcW w:w="1701" w:type="dxa"/>
            <w:vMerge/>
            <w:tcBorders>
              <w:top w:val="single" w:sz="6" w:space="0" w:color="000000"/>
              <w:left w:val="single" w:sz="6" w:space="0" w:color="000000"/>
              <w:right w:val="single" w:sz="6" w:space="0" w:color="000000"/>
            </w:tcBorders>
            <w:shd w:val="clear" w:color="auto" w:fill="FFFFFF"/>
            <w:vAlign w:val="center"/>
            <w:hideMark/>
          </w:tcPr>
          <w:p w:rsidR="00A35A44" w:rsidRPr="00A35A44" w:rsidRDefault="00A35A44" w:rsidP="00A35A44">
            <w:pPr>
              <w:widowControl w:val="0"/>
              <w:autoSpaceDN w:val="0"/>
              <w:adjustRightInd w:val="0"/>
              <w:jc w:val="both"/>
              <w:rPr>
                <w:b/>
                <w:color w:val="22272F"/>
                <w:sz w:val="28"/>
                <w:szCs w:val="28"/>
                <w:lang w:eastAsia="ru-RU"/>
              </w:rPr>
            </w:pP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2</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4</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5</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6</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7</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Муниципальный проект (Региональный проект)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Результат регионального проекта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1.N.N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Контрольная точка результата регионального проекта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r w:rsidRPr="00A35A44">
              <w:rPr>
                <w:color w:val="22272F"/>
                <w:sz w:val="28"/>
                <w:szCs w:val="28"/>
                <w:lang w:eastAsia="ru-RU"/>
              </w:rPr>
              <w:t>2.</w:t>
            </w:r>
          </w:p>
        </w:tc>
        <w:tc>
          <w:tcPr>
            <w:tcW w:w="6804"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eastAsia="ru-RU"/>
              </w:rPr>
            </w:pPr>
            <w:r w:rsidRPr="00A35A44">
              <w:rPr>
                <w:color w:val="22272F"/>
                <w:sz w:val="28"/>
                <w:szCs w:val="28"/>
                <w:lang w:eastAsia="ru-RU"/>
              </w:rPr>
              <w:t xml:space="preserve">Проектное мероприятие, не входящее в региональные проекты </w:t>
            </w:r>
            <w:r w:rsidRPr="00A35A44">
              <w:rPr>
                <w:color w:val="22272F"/>
                <w:sz w:val="28"/>
                <w:szCs w:val="28"/>
                <w:lang w:val="en-US" w:eastAsia="ru-RU"/>
              </w:rPr>
              <w:t>N</w:t>
            </w:r>
          </w:p>
        </w:tc>
        <w:tc>
          <w:tcPr>
            <w:tcW w:w="992"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8"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559"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r w:rsidRPr="00A35A44">
              <w:rPr>
                <w:color w:val="22272F"/>
                <w:sz w:val="28"/>
                <w:szCs w:val="28"/>
                <w:lang w:eastAsia="ru-RU"/>
              </w:rPr>
              <w:t>2.</w:t>
            </w:r>
            <w:r w:rsidRPr="00A35A44">
              <w:rPr>
                <w:color w:val="22272F"/>
                <w:sz w:val="28"/>
                <w:szCs w:val="28"/>
                <w:lang w:val="en-US" w:eastAsia="ru-RU"/>
              </w:rPr>
              <w:t>N</w:t>
            </w:r>
            <w:r w:rsidRPr="00A35A44">
              <w:rPr>
                <w:color w:val="22272F"/>
                <w:sz w:val="28"/>
                <w:szCs w:val="28"/>
                <w:lang w:eastAsia="ru-RU"/>
              </w:rPr>
              <w:t>.</w:t>
            </w:r>
          </w:p>
        </w:tc>
        <w:tc>
          <w:tcPr>
            <w:tcW w:w="6804"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val="en-US" w:eastAsia="ru-RU"/>
              </w:rPr>
            </w:pPr>
            <w:r w:rsidRPr="00A35A44">
              <w:rPr>
                <w:color w:val="22272F"/>
                <w:sz w:val="28"/>
                <w:szCs w:val="28"/>
                <w:lang w:eastAsia="ru-RU"/>
              </w:rPr>
              <w:t>Результат проектного мероприятия</w:t>
            </w:r>
            <w:r w:rsidRPr="00A35A44">
              <w:rPr>
                <w:color w:val="22272F"/>
                <w:sz w:val="28"/>
                <w:szCs w:val="28"/>
                <w:lang w:val="en-US" w:eastAsia="ru-RU"/>
              </w:rPr>
              <w:t xml:space="preserve"> N</w:t>
            </w:r>
          </w:p>
        </w:tc>
        <w:tc>
          <w:tcPr>
            <w:tcW w:w="992"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8"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559"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r w:rsidRPr="00A35A44">
              <w:rPr>
                <w:color w:val="22272F"/>
                <w:sz w:val="28"/>
                <w:szCs w:val="28"/>
                <w:lang w:eastAsia="ru-RU"/>
              </w:rPr>
              <w:t>2.</w:t>
            </w:r>
            <w:r w:rsidRPr="00A35A44">
              <w:rPr>
                <w:color w:val="22272F"/>
                <w:sz w:val="28"/>
                <w:szCs w:val="28"/>
                <w:lang w:val="en-US" w:eastAsia="ru-RU"/>
              </w:rPr>
              <w:t>N</w:t>
            </w:r>
            <w:r w:rsidRPr="00A35A44">
              <w:rPr>
                <w:color w:val="22272F"/>
                <w:sz w:val="28"/>
                <w:szCs w:val="28"/>
                <w:lang w:eastAsia="ru-RU"/>
              </w:rPr>
              <w:t>.</w:t>
            </w:r>
            <w:r w:rsidRPr="00A35A44">
              <w:rPr>
                <w:color w:val="22272F"/>
                <w:sz w:val="28"/>
                <w:szCs w:val="28"/>
                <w:lang w:val="en-US" w:eastAsia="ru-RU"/>
              </w:rPr>
              <w:t>N</w:t>
            </w:r>
            <w:r w:rsidRPr="00A35A44">
              <w:rPr>
                <w:color w:val="22272F"/>
                <w:sz w:val="28"/>
                <w:szCs w:val="28"/>
                <w:lang w:eastAsia="ru-RU"/>
              </w:rPr>
              <w:t>.</w:t>
            </w:r>
          </w:p>
        </w:tc>
        <w:tc>
          <w:tcPr>
            <w:tcW w:w="6804"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eastAsia="ru-RU"/>
              </w:rPr>
            </w:pPr>
            <w:r w:rsidRPr="00A35A44">
              <w:rPr>
                <w:color w:val="22272F"/>
                <w:sz w:val="28"/>
                <w:szCs w:val="28"/>
                <w:lang w:eastAsia="ru-RU"/>
              </w:rPr>
              <w:t xml:space="preserve">Контрольная точка результата проектного мероприятия </w:t>
            </w:r>
            <w:r w:rsidRPr="00A35A44">
              <w:rPr>
                <w:color w:val="22272F"/>
                <w:sz w:val="28"/>
                <w:szCs w:val="28"/>
                <w:lang w:val="en-US" w:eastAsia="ru-RU"/>
              </w:rPr>
              <w:t>N</w:t>
            </w:r>
          </w:p>
        </w:tc>
        <w:tc>
          <w:tcPr>
            <w:tcW w:w="992"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8"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559"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Ведомственный проект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Результат ведомственного проекта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3.N.N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Контрольная точка результата ведомственного проекта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lastRenderedPageBreak/>
              <w:t>4.</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Комплекс процессных мероприятий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Х</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4.N</w:t>
            </w:r>
          </w:p>
        </w:tc>
        <w:tc>
          <w:tcPr>
            <w:tcW w:w="6804"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Мероприятие (результат) комплекса процессных мероприятий N</w:t>
            </w:r>
          </w:p>
        </w:tc>
        <w:tc>
          <w:tcPr>
            <w:tcW w:w="99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4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559"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val="en-US" w:eastAsia="ru-RU"/>
              </w:rPr>
            </w:pPr>
            <w:r w:rsidRPr="00A35A44">
              <w:rPr>
                <w:color w:val="22272F"/>
                <w:sz w:val="28"/>
                <w:szCs w:val="28"/>
                <w:lang w:eastAsia="ru-RU"/>
              </w:rPr>
              <w:t>4.N.N</w:t>
            </w:r>
            <w:r w:rsidRPr="00A35A44">
              <w:rPr>
                <w:color w:val="22272F"/>
                <w:sz w:val="28"/>
                <w:szCs w:val="28"/>
                <w:lang w:val="en-US" w:eastAsia="ru-RU"/>
              </w:rPr>
              <w:t>.</w:t>
            </w:r>
          </w:p>
        </w:tc>
        <w:tc>
          <w:tcPr>
            <w:tcW w:w="6804"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rPr>
                <w:b/>
                <w:color w:val="22272F"/>
                <w:sz w:val="28"/>
                <w:szCs w:val="28"/>
                <w:lang w:eastAsia="ru-RU"/>
              </w:rPr>
            </w:pPr>
            <w:r w:rsidRPr="00A35A44">
              <w:rPr>
                <w:color w:val="22272F"/>
                <w:sz w:val="28"/>
                <w:szCs w:val="28"/>
                <w:lang w:eastAsia="ru-RU"/>
              </w:rPr>
              <w:t>Контрольная точка мероприятия (результата) комплекса процессных мероприятий N</w:t>
            </w:r>
          </w:p>
        </w:tc>
        <w:tc>
          <w:tcPr>
            <w:tcW w:w="992"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X</w:t>
            </w:r>
          </w:p>
        </w:tc>
        <w:tc>
          <w:tcPr>
            <w:tcW w:w="1418"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559"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417"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color w:val="22272F"/>
                <w:sz w:val="28"/>
                <w:szCs w:val="28"/>
                <w:lang w:eastAsia="ru-RU"/>
              </w:rPr>
            </w:pPr>
            <w:r w:rsidRPr="00A35A44">
              <w:rPr>
                <w:color w:val="22272F"/>
                <w:sz w:val="28"/>
                <w:szCs w:val="28"/>
                <w:lang w:eastAsia="ru-RU"/>
              </w:rPr>
              <w:t> </w:t>
            </w:r>
          </w:p>
        </w:tc>
      </w:tr>
      <w:tr w:rsidR="00A35A44" w:rsidRPr="00A35A44" w:rsidTr="00276766">
        <w:tc>
          <w:tcPr>
            <w:tcW w:w="866"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r w:rsidRPr="00A35A44">
              <w:rPr>
                <w:color w:val="22272F"/>
                <w:sz w:val="28"/>
                <w:szCs w:val="28"/>
                <w:lang w:val="en-US" w:eastAsia="ru-RU"/>
              </w:rPr>
              <w:t>5</w:t>
            </w:r>
            <w:r w:rsidRPr="00A35A44">
              <w:rPr>
                <w:color w:val="22272F"/>
                <w:sz w:val="28"/>
                <w:szCs w:val="28"/>
                <w:lang w:eastAsia="ru-RU"/>
              </w:rPr>
              <w:t>.</w:t>
            </w:r>
          </w:p>
        </w:tc>
        <w:tc>
          <w:tcPr>
            <w:tcW w:w="6804"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val="en-US" w:eastAsia="ru-RU"/>
              </w:rPr>
            </w:pPr>
            <w:r w:rsidRPr="00A35A44">
              <w:rPr>
                <w:color w:val="22272F"/>
                <w:sz w:val="28"/>
                <w:szCs w:val="28"/>
                <w:lang w:eastAsia="ru-RU"/>
              </w:rPr>
              <w:t xml:space="preserve">Приоритетный проект </w:t>
            </w:r>
            <w:r w:rsidRPr="00A35A44">
              <w:rPr>
                <w:color w:val="22272F"/>
                <w:sz w:val="28"/>
                <w:szCs w:val="28"/>
                <w:lang w:val="en-US" w:eastAsia="ru-RU"/>
              </w:rPr>
              <w:t>N</w:t>
            </w:r>
          </w:p>
        </w:tc>
        <w:tc>
          <w:tcPr>
            <w:tcW w:w="992"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8"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559"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5.N.</w:t>
            </w:r>
          </w:p>
        </w:tc>
        <w:tc>
          <w:tcPr>
            <w:tcW w:w="6804"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val="en-US" w:eastAsia="ru-RU"/>
              </w:rPr>
            </w:pPr>
            <w:r w:rsidRPr="00A35A44">
              <w:rPr>
                <w:color w:val="22272F"/>
                <w:sz w:val="28"/>
                <w:szCs w:val="28"/>
                <w:lang w:eastAsia="ru-RU"/>
              </w:rPr>
              <w:t xml:space="preserve">Результат приоритетного проекта </w:t>
            </w:r>
            <w:r w:rsidRPr="00A35A44">
              <w:rPr>
                <w:color w:val="22272F"/>
                <w:sz w:val="28"/>
                <w:szCs w:val="28"/>
                <w:lang w:val="en-US" w:eastAsia="ru-RU"/>
              </w:rPr>
              <w:t>N</w:t>
            </w:r>
          </w:p>
        </w:tc>
        <w:tc>
          <w:tcPr>
            <w:tcW w:w="992"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418"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559"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r w:rsidR="00A35A44" w:rsidRPr="00A35A44" w:rsidTr="00276766">
        <w:tc>
          <w:tcPr>
            <w:tcW w:w="866"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5.N.N.</w:t>
            </w:r>
          </w:p>
        </w:tc>
        <w:tc>
          <w:tcPr>
            <w:tcW w:w="6804"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rPr>
                <w:color w:val="22272F"/>
                <w:sz w:val="28"/>
                <w:szCs w:val="28"/>
                <w:lang w:eastAsia="ru-RU"/>
              </w:rPr>
            </w:pPr>
            <w:r w:rsidRPr="00A35A44">
              <w:rPr>
                <w:color w:val="22272F"/>
                <w:sz w:val="28"/>
                <w:szCs w:val="28"/>
                <w:lang w:eastAsia="ru-RU"/>
              </w:rPr>
              <w:t xml:space="preserve">Контрольная точка результата приоритетного проекта </w:t>
            </w:r>
            <w:r w:rsidRPr="00A35A44">
              <w:rPr>
                <w:color w:val="22272F"/>
                <w:sz w:val="28"/>
                <w:szCs w:val="28"/>
                <w:lang w:val="en-US" w:eastAsia="ru-RU"/>
              </w:rPr>
              <w:t>N</w:t>
            </w:r>
          </w:p>
        </w:tc>
        <w:tc>
          <w:tcPr>
            <w:tcW w:w="992"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val="en-US" w:eastAsia="ru-RU"/>
              </w:rPr>
            </w:pPr>
            <w:r w:rsidRPr="00A35A44">
              <w:rPr>
                <w:color w:val="22272F"/>
                <w:sz w:val="28"/>
                <w:szCs w:val="28"/>
                <w:lang w:val="en-US" w:eastAsia="ru-RU"/>
              </w:rPr>
              <w:t>X</w:t>
            </w:r>
          </w:p>
        </w:tc>
        <w:tc>
          <w:tcPr>
            <w:tcW w:w="1418"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559"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417" w:type="dxa"/>
            <w:tcBorders>
              <w:top w:val="single" w:sz="6" w:space="0" w:color="000000"/>
              <w:left w:val="single" w:sz="6" w:space="0" w:color="000000"/>
              <w:bottom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A35A44" w:rsidRPr="00A35A44" w:rsidRDefault="00A35A44" w:rsidP="00A35A44">
            <w:pPr>
              <w:widowControl w:val="0"/>
              <w:autoSpaceDN w:val="0"/>
              <w:adjustRightInd w:val="0"/>
              <w:jc w:val="both"/>
              <w:rPr>
                <w:color w:val="22272F"/>
                <w:sz w:val="28"/>
                <w:szCs w:val="28"/>
                <w:lang w:eastAsia="ru-RU"/>
              </w:rPr>
            </w:pPr>
          </w:p>
        </w:tc>
      </w:tr>
    </w:tbl>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autoSpaceDN w:val="0"/>
        <w:adjustRightInd w:val="0"/>
        <w:contextualSpacing/>
        <w:jc w:val="right"/>
        <w:rPr>
          <w:sz w:val="28"/>
          <w:szCs w:val="28"/>
          <w:lang w:eastAsia="ru-RU"/>
        </w:rPr>
      </w:pPr>
    </w:p>
    <w:p w:rsidR="00A35A44" w:rsidRPr="00A35A44" w:rsidRDefault="00A35A44" w:rsidP="00A35A44">
      <w:pPr>
        <w:widowControl w:val="0"/>
        <w:shd w:val="clear" w:color="auto" w:fill="FFFFFF"/>
        <w:autoSpaceDN w:val="0"/>
        <w:adjustRightInd w:val="0"/>
        <w:ind w:left="9639"/>
        <w:contextualSpacing/>
        <w:jc w:val="both"/>
        <w:rPr>
          <w:sz w:val="28"/>
          <w:szCs w:val="28"/>
          <w:lang w:eastAsia="ru-RU"/>
        </w:rPr>
      </w:pPr>
      <w:r w:rsidRPr="00A35A44">
        <w:rPr>
          <w:sz w:val="28"/>
          <w:szCs w:val="28"/>
          <w:lang w:eastAsia="ru-RU"/>
        </w:rPr>
        <w:lastRenderedPageBreak/>
        <w:t>Таблица №8</w:t>
      </w:r>
    </w:p>
    <w:p w:rsidR="00A35A44" w:rsidRPr="00A35A44" w:rsidRDefault="00A35A44" w:rsidP="00A35A44">
      <w:pPr>
        <w:widowControl w:val="0"/>
        <w:shd w:val="clear" w:color="auto" w:fill="FFFFFF"/>
        <w:tabs>
          <w:tab w:val="left" w:pos="-426"/>
        </w:tabs>
        <w:overflowPunct w:val="0"/>
        <w:autoSpaceDN w:val="0"/>
        <w:adjustRightInd w:val="0"/>
        <w:ind w:left="9639" w:right="-58"/>
        <w:textAlignment w:val="baseline"/>
        <w:rPr>
          <w:color w:val="000000"/>
          <w:sz w:val="28"/>
          <w:szCs w:val="28"/>
          <w:lang w:eastAsia="ru-RU"/>
        </w:rPr>
      </w:pPr>
      <w:r w:rsidRPr="00A35A44">
        <w:rPr>
          <w:sz w:val="28"/>
          <w:szCs w:val="28"/>
          <w:lang w:eastAsia="ru-RU"/>
        </w:rPr>
        <w:t>к порядку</w:t>
      </w:r>
      <w:r w:rsidRPr="00A35A44">
        <w:rPr>
          <w:color w:val="000000"/>
          <w:sz w:val="28"/>
          <w:szCs w:val="28"/>
          <w:lang w:eastAsia="ru-RU"/>
        </w:rPr>
        <w:t xml:space="preserve"> разработки, </w:t>
      </w:r>
      <w:r w:rsidRPr="00A35A44">
        <w:rPr>
          <w:color w:val="000000"/>
          <w:sz w:val="28"/>
          <w:szCs w:val="28"/>
          <w:shd w:val="clear" w:color="auto" w:fill="FFFFFF"/>
          <w:lang w:eastAsia="ru-RU"/>
        </w:rPr>
        <w:t xml:space="preserve">реализации, мониторинга и оценки эффективности муниципальных программ муниципального образования </w:t>
      </w:r>
      <w:r w:rsidR="00F378B4">
        <w:rPr>
          <w:color w:val="000000"/>
          <w:sz w:val="28"/>
          <w:szCs w:val="28"/>
          <w:shd w:val="clear" w:color="auto" w:fill="FFFFFF"/>
          <w:lang w:eastAsia="ru-RU"/>
        </w:rPr>
        <w:t>Никольский</w:t>
      </w:r>
      <w:r>
        <w:rPr>
          <w:color w:val="000000"/>
          <w:sz w:val="28"/>
          <w:szCs w:val="28"/>
          <w:shd w:val="clear" w:color="auto" w:fill="FFFFFF"/>
          <w:lang w:eastAsia="ru-RU"/>
        </w:rPr>
        <w:t xml:space="preserve"> сельсовет Сакмарского</w:t>
      </w:r>
      <w:r w:rsidRPr="00A35A44">
        <w:rPr>
          <w:color w:val="000000"/>
          <w:sz w:val="28"/>
          <w:szCs w:val="28"/>
          <w:shd w:val="clear" w:color="auto" w:fill="FFFFFF"/>
          <w:lang w:eastAsia="ru-RU"/>
        </w:rPr>
        <w:t xml:space="preserve"> район</w:t>
      </w:r>
      <w:r>
        <w:rPr>
          <w:color w:val="000000"/>
          <w:sz w:val="28"/>
          <w:szCs w:val="28"/>
          <w:shd w:val="clear" w:color="auto" w:fill="FFFFFF"/>
          <w:lang w:eastAsia="ru-RU"/>
        </w:rPr>
        <w:t>а</w:t>
      </w:r>
      <w:r w:rsidRPr="00A35A44">
        <w:rPr>
          <w:color w:val="000000"/>
          <w:sz w:val="28"/>
          <w:szCs w:val="28"/>
          <w:shd w:val="clear" w:color="auto" w:fill="FFFFFF"/>
          <w:lang w:eastAsia="ru-RU"/>
        </w:rPr>
        <w:t xml:space="preserve"> Оренбургской области</w:t>
      </w:r>
    </w:p>
    <w:p w:rsidR="00A35A44" w:rsidRPr="00A35A44" w:rsidRDefault="00A35A44" w:rsidP="00A35A44">
      <w:pPr>
        <w:autoSpaceDE/>
        <w:spacing w:after="3" w:line="271" w:lineRule="auto"/>
        <w:ind w:left="1544" w:right="1579"/>
        <w:jc w:val="center"/>
        <w:rPr>
          <w:sz w:val="28"/>
          <w:szCs w:val="28"/>
          <w:highlight w:val="red"/>
          <w:lang w:eastAsia="ru-RU"/>
        </w:rPr>
      </w:pPr>
    </w:p>
    <w:p w:rsidR="00A35A44" w:rsidRPr="00A35A44" w:rsidRDefault="00A35A44" w:rsidP="00A35A44">
      <w:pPr>
        <w:widowControl w:val="0"/>
        <w:autoSpaceDN w:val="0"/>
        <w:adjustRightInd w:val="0"/>
        <w:spacing w:line="259" w:lineRule="auto"/>
        <w:jc w:val="center"/>
        <w:rPr>
          <w:sz w:val="28"/>
          <w:szCs w:val="28"/>
          <w:shd w:val="clear" w:color="auto" w:fill="FFFFFF"/>
          <w:lang w:eastAsia="ru-RU"/>
        </w:rPr>
      </w:pPr>
      <w:r w:rsidRPr="00A35A44">
        <w:rPr>
          <w:sz w:val="28"/>
          <w:szCs w:val="28"/>
          <w:shd w:val="clear" w:color="auto" w:fill="FFFFFF"/>
          <w:lang w:eastAsia="ru-RU"/>
        </w:rPr>
        <w:t xml:space="preserve">Аналитическая информация о структурных элементах и (или) мероприятиях (результатах) иных муниципальных программ (комплексных программ), соответствующих сфере реализации государственной программы (комплексной программы) Оренбургской области </w:t>
      </w:r>
    </w:p>
    <w:p w:rsidR="00A35A44" w:rsidRPr="00A35A44" w:rsidRDefault="00A35A44" w:rsidP="00A35A44">
      <w:pPr>
        <w:widowControl w:val="0"/>
        <w:autoSpaceDN w:val="0"/>
        <w:adjustRightInd w:val="0"/>
        <w:spacing w:line="259" w:lineRule="auto"/>
        <w:jc w:val="center"/>
        <w:rPr>
          <w:sz w:val="28"/>
          <w:szCs w:val="28"/>
          <w:shd w:val="clear" w:color="auto" w:fill="FFFFFF"/>
          <w:lang w:eastAsia="ru-RU"/>
        </w:rPr>
      </w:pPr>
    </w:p>
    <w:p w:rsidR="00A35A44" w:rsidRPr="00A35A44" w:rsidRDefault="00A35A44" w:rsidP="00A35A44">
      <w:pPr>
        <w:widowControl w:val="0"/>
        <w:autoSpaceDN w:val="0"/>
        <w:adjustRightInd w:val="0"/>
        <w:spacing w:line="259" w:lineRule="auto"/>
        <w:jc w:val="center"/>
        <w:rPr>
          <w:b/>
          <w:sz w:val="28"/>
          <w:szCs w:val="28"/>
          <w:lang w:eastAsia="ru-RU"/>
        </w:rPr>
      </w:pPr>
      <w:r w:rsidRPr="00A35A44">
        <w:rPr>
          <w:sz w:val="28"/>
          <w:szCs w:val="28"/>
          <w:lang w:eastAsia="ru-RU"/>
        </w:rPr>
        <w:t>I. Показатели иных государственных программ Оренбургской области, соответствующих сфере реализации государственной программы (комплексной программы) Оренбургской области</w:t>
      </w:r>
      <w:r w:rsidRPr="00A35A44">
        <w:rPr>
          <w:sz w:val="28"/>
          <w:szCs w:val="28"/>
          <w:vertAlign w:val="superscript"/>
          <w:lang w:eastAsia="ru-RU"/>
        </w:rPr>
        <w:t> </w:t>
      </w:r>
    </w:p>
    <w:tbl>
      <w:tblPr>
        <w:tblW w:w="15076"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3118"/>
        <w:gridCol w:w="2410"/>
        <w:gridCol w:w="1305"/>
        <w:gridCol w:w="2362"/>
        <w:gridCol w:w="1097"/>
        <w:gridCol w:w="1097"/>
        <w:gridCol w:w="1187"/>
        <w:gridCol w:w="2059"/>
      </w:tblGrid>
      <w:tr w:rsidR="00A35A44" w:rsidRPr="00A35A44" w:rsidTr="00276766">
        <w:trPr>
          <w:trHeight w:val="240"/>
        </w:trPr>
        <w:tc>
          <w:tcPr>
            <w:tcW w:w="441"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 xml:space="preserve">№ </w:t>
            </w:r>
            <w:proofErr w:type="gramStart"/>
            <w:r w:rsidRPr="00A35A44">
              <w:rPr>
                <w:sz w:val="28"/>
                <w:szCs w:val="28"/>
                <w:lang w:eastAsia="ru-RU"/>
              </w:rPr>
              <w:t>п</w:t>
            </w:r>
            <w:proofErr w:type="gramEnd"/>
            <w:r w:rsidRPr="00A35A44">
              <w:rPr>
                <w:sz w:val="28"/>
                <w:szCs w:val="28"/>
                <w:lang w:eastAsia="ru-RU"/>
              </w:rPr>
              <w:t>/п</w:t>
            </w:r>
          </w:p>
        </w:tc>
        <w:tc>
          <w:tcPr>
            <w:tcW w:w="3118"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Наименование показателя</w:t>
            </w:r>
          </w:p>
        </w:tc>
        <w:tc>
          <w:tcPr>
            <w:tcW w:w="2410"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Единица измерения</w:t>
            </w:r>
          </w:p>
          <w:p w:rsidR="00A35A44" w:rsidRPr="00A35A44" w:rsidRDefault="00A35A44" w:rsidP="00A35A44">
            <w:pPr>
              <w:widowControl w:val="0"/>
              <w:autoSpaceDN w:val="0"/>
              <w:adjustRightInd w:val="0"/>
              <w:jc w:val="center"/>
              <w:rPr>
                <w:b/>
                <w:sz w:val="28"/>
                <w:szCs w:val="28"/>
                <w:lang w:eastAsia="ru-RU"/>
              </w:rPr>
            </w:pPr>
          </w:p>
        </w:tc>
        <w:tc>
          <w:tcPr>
            <w:tcW w:w="1305" w:type="dxa"/>
            <w:vMerge w:val="restart"/>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Базовое</w:t>
            </w:r>
          </w:p>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значение</w:t>
            </w:r>
          </w:p>
        </w:tc>
        <w:tc>
          <w:tcPr>
            <w:tcW w:w="5743" w:type="dxa"/>
            <w:gridSpan w:val="4"/>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Значения показателя по годам</w:t>
            </w:r>
          </w:p>
        </w:tc>
        <w:tc>
          <w:tcPr>
            <w:tcW w:w="2059" w:type="dxa"/>
            <w:vMerge w:val="restart"/>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proofErr w:type="gramStart"/>
            <w:r w:rsidRPr="00A35A44">
              <w:rPr>
                <w:sz w:val="28"/>
                <w:szCs w:val="28"/>
                <w:lang w:eastAsia="ru-RU"/>
              </w:rPr>
              <w:t>Ответственный</w:t>
            </w:r>
            <w:proofErr w:type="gramEnd"/>
            <w:r w:rsidRPr="00A35A44">
              <w:rPr>
                <w:sz w:val="28"/>
                <w:szCs w:val="28"/>
                <w:lang w:eastAsia="ru-RU"/>
              </w:rPr>
              <w:t xml:space="preserve"> за достижение показателя</w:t>
            </w:r>
            <w:r w:rsidRPr="00A35A44">
              <w:rPr>
                <w:sz w:val="28"/>
                <w:szCs w:val="28"/>
                <w:vertAlign w:val="superscript"/>
                <w:lang w:eastAsia="ru-RU"/>
              </w:rPr>
              <w:t> </w:t>
            </w:r>
          </w:p>
        </w:tc>
      </w:tr>
      <w:tr w:rsidR="00A35A44" w:rsidRPr="00A35A44" w:rsidTr="00276766">
        <w:tc>
          <w:tcPr>
            <w:tcW w:w="441"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c>
          <w:tcPr>
            <w:tcW w:w="3118"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c>
          <w:tcPr>
            <w:tcW w:w="2410"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c>
          <w:tcPr>
            <w:tcW w:w="1305" w:type="dxa"/>
            <w:vMerge/>
            <w:tcBorders>
              <w:top w:val="single" w:sz="6" w:space="0" w:color="000000"/>
              <w:lef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c>
          <w:tcPr>
            <w:tcW w:w="236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N</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N+1</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w:t>
            </w:r>
          </w:p>
        </w:tc>
        <w:tc>
          <w:tcPr>
            <w:tcW w:w="118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proofErr w:type="spellStart"/>
            <w:r w:rsidRPr="00A35A44">
              <w:rPr>
                <w:sz w:val="28"/>
                <w:szCs w:val="28"/>
                <w:lang w:eastAsia="ru-RU"/>
              </w:rPr>
              <w:t>N+n</w:t>
            </w:r>
            <w:proofErr w:type="spellEnd"/>
          </w:p>
        </w:tc>
        <w:tc>
          <w:tcPr>
            <w:tcW w:w="2059" w:type="dxa"/>
            <w:vMerge/>
            <w:tcBorders>
              <w:top w:val="single" w:sz="6" w:space="0" w:color="000000"/>
              <w:left w:val="single" w:sz="6" w:space="0" w:color="000000"/>
              <w:right w:val="single" w:sz="6" w:space="0" w:color="000000"/>
            </w:tcBorders>
            <w:shd w:val="clear" w:color="auto" w:fill="FFFFFF"/>
            <w:vAlign w:val="center"/>
            <w:hideMark/>
          </w:tcPr>
          <w:p w:rsidR="00A35A44" w:rsidRPr="00A35A44" w:rsidRDefault="00A35A44" w:rsidP="00A35A44">
            <w:pPr>
              <w:widowControl w:val="0"/>
              <w:autoSpaceDN w:val="0"/>
              <w:adjustRightInd w:val="0"/>
              <w:jc w:val="center"/>
              <w:rPr>
                <w:b/>
                <w:sz w:val="28"/>
                <w:szCs w:val="28"/>
                <w:lang w:eastAsia="ru-RU"/>
              </w:rPr>
            </w:pPr>
          </w:p>
        </w:tc>
      </w:tr>
      <w:tr w:rsidR="00A35A44" w:rsidRPr="00A35A44" w:rsidTr="00276766">
        <w:tc>
          <w:tcPr>
            <w:tcW w:w="441"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1</w:t>
            </w:r>
          </w:p>
        </w:tc>
        <w:tc>
          <w:tcPr>
            <w:tcW w:w="31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2</w:t>
            </w:r>
          </w:p>
        </w:tc>
        <w:tc>
          <w:tcPr>
            <w:tcW w:w="2410"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3</w:t>
            </w:r>
          </w:p>
        </w:tc>
        <w:tc>
          <w:tcPr>
            <w:tcW w:w="1305"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4</w:t>
            </w:r>
          </w:p>
        </w:tc>
        <w:tc>
          <w:tcPr>
            <w:tcW w:w="236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5</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6</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7</w:t>
            </w:r>
          </w:p>
        </w:tc>
        <w:tc>
          <w:tcPr>
            <w:tcW w:w="118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8</w:t>
            </w:r>
          </w:p>
        </w:tc>
        <w:tc>
          <w:tcPr>
            <w:tcW w:w="2059"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center"/>
              <w:rPr>
                <w:b/>
                <w:sz w:val="28"/>
                <w:szCs w:val="28"/>
                <w:lang w:eastAsia="ru-RU"/>
              </w:rPr>
            </w:pPr>
            <w:r w:rsidRPr="00A35A44">
              <w:rPr>
                <w:sz w:val="28"/>
                <w:szCs w:val="28"/>
                <w:lang w:eastAsia="ru-RU"/>
              </w:rPr>
              <w:t>9</w:t>
            </w:r>
          </w:p>
        </w:tc>
      </w:tr>
      <w:tr w:rsidR="00A35A44" w:rsidRPr="00A35A44" w:rsidTr="00276766">
        <w:tc>
          <w:tcPr>
            <w:tcW w:w="15076" w:type="dxa"/>
            <w:gridSpan w:val="9"/>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Государственная программа Российской Федерации «Наименование» N</w:t>
            </w:r>
          </w:p>
        </w:tc>
      </w:tr>
      <w:tr w:rsidR="00A35A44" w:rsidRPr="00A35A44" w:rsidTr="00276766">
        <w:tc>
          <w:tcPr>
            <w:tcW w:w="441"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1.</w:t>
            </w:r>
          </w:p>
        </w:tc>
        <w:tc>
          <w:tcPr>
            <w:tcW w:w="3118"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rPr>
                <w:b/>
                <w:sz w:val="28"/>
                <w:szCs w:val="28"/>
                <w:lang w:eastAsia="ru-RU"/>
              </w:rPr>
            </w:pPr>
            <w:r w:rsidRPr="00A35A44">
              <w:rPr>
                <w:sz w:val="28"/>
                <w:szCs w:val="28"/>
                <w:lang w:eastAsia="ru-RU"/>
              </w:rPr>
              <w:t>Показатель государственной программы 1</w:t>
            </w:r>
          </w:p>
        </w:tc>
        <w:tc>
          <w:tcPr>
            <w:tcW w:w="2410"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305"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2362"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09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187" w:type="dxa"/>
            <w:tcBorders>
              <w:top w:val="single" w:sz="6" w:space="0" w:color="000000"/>
              <w:lef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2059" w:type="dxa"/>
            <w:tcBorders>
              <w:top w:val="single" w:sz="6" w:space="0" w:color="000000"/>
              <w:left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r>
      <w:tr w:rsidR="00A35A44" w:rsidRPr="00A35A44" w:rsidTr="00276766">
        <w:tc>
          <w:tcPr>
            <w:tcW w:w="441"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N.</w:t>
            </w:r>
          </w:p>
        </w:tc>
        <w:tc>
          <w:tcPr>
            <w:tcW w:w="3118"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rPr>
                <w:b/>
                <w:sz w:val="28"/>
                <w:szCs w:val="28"/>
                <w:lang w:eastAsia="ru-RU"/>
              </w:rPr>
            </w:pPr>
            <w:r w:rsidRPr="00A35A44">
              <w:rPr>
                <w:sz w:val="28"/>
                <w:szCs w:val="28"/>
                <w:lang w:eastAsia="ru-RU"/>
              </w:rPr>
              <w:t>Показатель государственной программы N</w:t>
            </w:r>
          </w:p>
        </w:tc>
        <w:tc>
          <w:tcPr>
            <w:tcW w:w="2410"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305"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2362"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097"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097"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1187" w:type="dxa"/>
            <w:tcBorders>
              <w:top w:val="single" w:sz="6" w:space="0" w:color="000000"/>
              <w:left w:val="single" w:sz="6" w:space="0" w:color="000000"/>
              <w:bottom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c>
          <w:tcPr>
            <w:tcW w:w="2059" w:type="dxa"/>
            <w:tcBorders>
              <w:top w:val="single" w:sz="6" w:space="0" w:color="000000"/>
              <w:left w:val="single" w:sz="6" w:space="0" w:color="000000"/>
              <w:bottom w:val="single" w:sz="6" w:space="0" w:color="000000"/>
              <w:right w:val="single" w:sz="6" w:space="0" w:color="000000"/>
            </w:tcBorders>
            <w:shd w:val="clear" w:color="auto" w:fill="FFFFFF"/>
            <w:hideMark/>
          </w:tcPr>
          <w:p w:rsidR="00A35A44" w:rsidRPr="00A35A44" w:rsidRDefault="00A35A44" w:rsidP="00A35A44">
            <w:pPr>
              <w:widowControl w:val="0"/>
              <w:autoSpaceDN w:val="0"/>
              <w:adjustRightInd w:val="0"/>
              <w:jc w:val="both"/>
              <w:rPr>
                <w:b/>
                <w:sz w:val="28"/>
                <w:szCs w:val="28"/>
                <w:lang w:eastAsia="ru-RU"/>
              </w:rPr>
            </w:pPr>
            <w:r w:rsidRPr="00A35A44">
              <w:rPr>
                <w:sz w:val="28"/>
                <w:szCs w:val="28"/>
                <w:lang w:eastAsia="ru-RU"/>
              </w:rPr>
              <w:t> </w:t>
            </w:r>
          </w:p>
        </w:tc>
      </w:tr>
    </w:tbl>
    <w:p w:rsidR="00A35A44" w:rsidRPr="00997CDD" w:rsidRDefault="00A35A44">
      <w:pPr>
        <w:pStyle w:val="ConsPlusNormal"/>
        <w:ind w:firstLine="540"/>
        <w:jc w:val="both"/>
        <w:rPr>
          <w:sz w:val="28"/>
          <w:szCs w:val="28"/>
        </w:rPr>
      </w:pPr>
    </w:p>
    <w:sectPr w:rsidR="00A35A44" w:rsidRPr="00997CDD" w:rsidSect="00086712">
      <w:pgSz w:w="16838" w:h="11906" w:orient="landscape"/>
      <w:pgMar w:top="1134" w:right="1134" w:bottom="567"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84" w:rsidRDefault="004E2484">
      <w:r>
        <w:separator/>
      </w:r>
    </w:p>
  </w:endnote>
  <w:endnote w:type="continuationSeparator" w:id="0">
    <w:p w:rsidR="004E2484" w:rsidRDefault="004E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font>
  <w:font w:name="Lucida Sans Unicode">
    <w:panose1 w:val="020B0602030504020204"/>
    <w:charset w:val="CC"/>
    <w:family w:val="swiss"/>
    <w:pitch w:val="variable"/>
    <w:sig w:usb0="80000AFF" w:usb1="0000396B" w:usb2="00000000" w:usb3="00000000" w:csb0="000000BF" w:csb1="00000000"/>
  </w:font>
  <w:font w:name="Nirmala UI">
    <w:altName w:val="MS Mincho"/>
    <w:charset w:val="00"/>
    <w:family w:val="swiss"/>
    <w:pitch w:val="variable"/>
    <w:sig w:usb0="00000003" w:usb1="0200004A" w:usb2="000002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8A0" w:rsidRDefault="000A68A0">
    <w:pPr>
      <w:pStyle w:val="af0"/>
      <w:jc w:val="center"/>
    </w:pPr>
    <w:r>
      <w:fldChar w:fldCharType="begin"/>
    </w:r>
    <w:r>
      <w:instrText xml:space="preserve"> PAGE </w:instrText>
    </w:r>
    <w:r>
      <w:fldChar w:fldCharType="separate"/>
    </w:r>
    <w:r w:rsidR="007B7506">
      <w:rPr>
        <w:noProof/>
      </w:rPr>
      <w:t>45</w:t>
    </w:r>
    <w:r>
      <w:fldChar w:fldCharType="end"/>
    </w:r>
  </w:p>
  <w:p w:rsidR="000A68A0" w:rsidRDefault="000A68A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8A0" w:rsidRDefault="000A68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84" w:rsidRDefault="004E2484">
      <w:r>
        <w:separator/>
      </w:r>
    </w:p>
  </w:footnote>
  <w:footnote w:type="continuationSeparator" w:id="0">
    <w:p w:rsidR="004E2484" w:rsidRDefault="004E2484">
      <w:r>
        <w:continuationSeparator/>
      </w:r>
    </w:p>
  </w:footnote>
  <w:footnote w:id="1">
    <w:p w:rsidR="000A68A0" w:rsidRPr="00F860BE" w:rsidRDefault="000A68A0" w:rsidP="000C3834">
      <w:pPr>
        <w:pStyle w:val="af2"/>
        <w:rPr>
          <w:b/>
        </w:rPr>
      </w:pPr>
      <w:r w:rsidRPr="00741B6D">
        <w:rPr>
          <w:rStyle w:val="af5"/>
        </w:rPr>
        <w:footnoteRef/>
      </w:r>
      <w:r w:rsidRPr="00741B6D">
        <w:t xml:space="preserve"> </w:t>
      </w:r>
      <w:r>
        <w:t>П</w:t>
      </w:r>
      <w:r w:rsidRPr="00741B6D">
        <w:t xml:space="preserve">ри необходимости могут быть указаны </w:t>
      </w:r>
      <w:r>
        <w:t>н</w:t>
      </w:r>
      <w:r w:rsidRPr="00741B6D">
        <w:t>есколько целей</w:t>
      </w:r>
      <w:r>
        <w:t xml:space="preserve"> муниципальной программы (комплексной программы)</w:t>
      </w:r>
    </w:p>
  </w:footnote>
  <w:footnote w:id="2">
    <w:p w:rsidR="000A68A0" w:rsidRPr="004F3193" w:rsidRDefault="000A68A0" w:rsidP="00F57254">
      <w:pPr>
        <w:pStyle w:val="af2"/>
        <w:ind w:right="-59"/>
        <w:rPr>
          <w:b/>
        </w:rPr>
      </w:pPr>
      <w:r>
        <w:rPr>
          <w:rStyle w:val="af5"/>
        </w:rPr>
        <w:footnoteRef/>
      </w:r>
      <w:r>
        <w:t xml:space="preserve"> </w:t>
      </w:r>
      <w:r w:rsidRPr="005D6FE9">
        <w:t xml:space="preserve">Показатели уровня </w:t>
      </w:r>
      <w:r>
        <w:t xml:space="preserve">муниципальной </w:t>
      </w:r>
      <w:r w:rsidRPr="005D6FE9">
        <w:t xml:space="preserve">программы </w:t>
      </w:r>
      <w:r>
        <w:t>(комплексной программы)</w:t>
      </w:r>
      <w:r w:rsidRPr="005D6FE9">
        <w:t>, в том числе характеризующие вклад в достижение национальных целей, приоритетов социально-экономического развития Оренбургской области</w:t>
      </w:r>
      <w:r>
        <w:t>.</w:t>
      </w:r>
    </w:p>
  </w:footnote>
  <w:footnote w:id="3">
    <w:p w:rsidR="000A68A0" w:rsidRPr="004F3193" w:rsidRDefault="000A68A0" w:rsidP="00F57254">
      <w:pPr>
        <w:pStyle w:val="af2"/>
        <w:ind w:right="-59"/>
        <w:rPr>
          <w:b/>
        </w:rPr>
      </w:pPr>
      <w:r>
        <w:rPr>
          <w:rStyle w:val="af5"/>
        </w:rPr>
        <w:footnoteRef/>
      </w:r>
      <w:r>
        <w:t xml:space="preserve"> Плановое значение показателя на год разработки проекта муниципальной программы (комплексной программы).</w:t>
      </w:r>
    </w:p>
  </w:footnote>
  <w:footnote w:id="4">
    <w:p w:rsidR="000A68A0" w:rsidRPr="006315FC" w:rsidRDefault="000A68A0" w:rsidP="00F57254">
      <w:pPr>
        <w:pStyle w:val="af2"/>
        <w:ind w:right="-59"/>
        <w:rPr>
          <w:b/>
        </w:rPr>
      </w:pPr>
      <w:r w:rsidRPr="006315FC">
        <w:rPr>
          <w:rStyle w:val="af5"/>
        </w:rPr>
        <w:footnoteRef/>
      </w:r>
      <w:r w:rsidRPr="006315FC">
        <w:t xml:space="preserve"> Отражаются документы, в соответствии с которыми показатель определен как приоритетный (например, национальн</w:t>
      </w:r>
      <w:r>
        <w:t xml:space="preserve">ый </w:t>
      </w:r>
      <w:r w:rsidRPr="006315FC">
        <w:t>проект, документ стратег</w:t>
      </w:r>
      <w:r>
        <w:t>ического планирования, и т.д.)</w:t>
      </w:r>
    </w:p>
  </w:footnote>
  <w:footnote w:id="5">
    <w:p w:rsidR="000A68A0" w:rsidRPr="0044778E" w:rsidRDefault="000A68A0" w:rsidP="00F57254">
      <w:pPr>
        <w:pStyle w:val="af2"/>
        <w:rPr>
          <w:b/>
        </w:rPr>
      </w:pPr>
      <w:r w:rsidRPr="0044778E">
        <w:rPr>
          <w:rStyle w:val="af5"/>
        </w:rPr>
        <w:footnoteRef/>
      </w:r>
      <w:r w:rsidRPr="0044778E">
        <w:t xml:space="preserve"> Наименование органа исполнительной власти</w:t>
      </w:r>
      <w:r>
        <w:t xml:space="preserve"> или подведомственной организации</w:t>
      </w:r>
      <w:r w:rsidRPr="0044778E">
        <w:t>, ответственного за достижение показателя.</w:t>
      </w:r>
    </w:p>
  </w:footnote>
  <w:footnote w:id="6">
    <w:p w:rsidR="000A68A0" w:rsidRPr="00EC05F6" w:rsidRDefault="000A68A0" w:rsidP="00F57254">
      <w:pPr>
        <w:pStyle w:val="af2"/>
        <w:ind w:right="1"/>
        <w:rPr>
          <w:b/>
        </w:rPr>
      </w:pPr>
      <w:r w:rsidRPr="00EC05F6">
        <w:rPr>
          <w:rStyle w:val="af5"/>
        </w:rPr>
        <w:footnoteRef/>
      </w:r>
      <w:r w:rsidRPr="00EC05F6">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7">
    <w:p w:rsidR="000A68A0" w:rsidRDefault="000A68A0" w:rsidP="00F57254">
      <w:pPr>
        <w:pStyle w:val="af2"/>
        <w:ind w:right="1"/>
      </w:pPr>
      <w:r>
        <w:rPr>
          <w:rStyle w:val="af5"/>
        </w:rPr>
        <w:footnoteRef/>
      </w:r>
      <w:r>
        <w:t xml:space="preserve"> </w:t>
      </w:r>
      <w:r w:rsidRPr="00B62A19">
        <w:t>Указ</w:t>
      </w:r>
      <w:r>
        <w:t xml:space="preserve">ывается </w:t>
      </w:r>
      <w:r w:rsidRPr="00B62A19">
        <w:t xml:space="preserve">порядковый номер комплексной программы из пункта «Связь с комплексной программой» </w:t>
      </w:r>
      <w:r w:rsidRPr="002E2D82">
        <w:t xml:space="preserve">паспорта </w:t>
      </w:r>
      <w:r>
        <w:t xml:space="preserve"> </w:t>
      </w:r>
      <w:r w:rsidRPr="002E2D82">
        <w:t>программы (комплексной программы).</w:t>
      </w:r>
    </w:p>
  </w:footnote>
  <w:footnote w:id="8">
    <w:p w:rsidR="000A68A0" w:rsidRPr="000577AB" w:rsidRDefault="000A68A0" w:rsidP="00086712">
      <w:pPr>
        <w:pStyle w:val="af2"/>
        <w:ind w:right="1"/>
        <w:rPr>
          <w:b/>
        </w:rPr>
      </w:pPr>
      <w:r w:rsidRPr="000577AB">
        <w:rPr>
          <w:rStyle w:val="af5"/>
        </w:rPr>
        <w:footnoteRef/>
      </w:r>
      <w:r w:rsidRPr="000577AB">
        <w:t xml:space="preserve"> </w:t>
      </w:r>
      <w:proofErr w:type="gramStart"/>
      <w:r w:rsidRPr="000577AB">
        <w:t xml:space="preserve">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t xml:space="preserve">муниципальной </w:t>
      </w:r>
      <w:r w:rsidRPr="000577AB">
        <w:t>программы (комплексной программы</w:t>
      </w:r>
      <w:proofErr w:type="gramEnd"/>
    </w:p>
  </w:footnote>
  <w:footnote w:id="9">
    <w:p w:rsidR="000A68A0" w:rsidRPr="00E32AF6" w:rsidRDefault="000A68A0" w:rsidP="00086712">
      <w:pPr>
        <w:pStyle w:val="af2"/>
        <w:rPr>
          <w:b/>
        </w:rPr>
      </w:pPr>
      <w:r w:rsidRPr="00E32AF6">
        <w:rPr>
          <w:rStyle w:val="af5"/>
        </w:rPr>
        <w:footnoteRef/>
      </w:r>
      <w:r w:rsidRPr="00E32AF6">
        <w:t xml:space="preserve"> Приводится краткое описание социальных, экономических и иных эффектов для каждой задачи структурного элемента </w:t>
      </w:r>
    </w:p>
  </w:footnote>
  <w:footnote w:id="10">
    <w:p w:rsidR="000A68A0" w:rsidRPr="00E4273D" w:rsidRDefault="000A68A0" w:rsidP="00086712">
      <w:pPr>
        <w:pStyle w:val="af2"/>
        <w:rPr>
          <w:b/>
        </w:rPr>
      </w:pPr>
      <w:r w:rsidRPr="00E4273D">
        <w:rPr>
          <w:rStyle w:val="af5"/>
        </w:rPr>
        <w:footnoteRef/>
      </w:r>
      <w:r w:rsidRPr="00E4273D">
        <w:t xml:space="preserve"> Указываются наименования показателей уровня </w:t>
      </w:r>
      <w:r>
        <w:t xml:space="preserve">муниципальной </w:t>
      </w:r>
      <w:r w:rsidRPr="00E4273D">
        <w:t>программы (комплексной программы) Оренбургской области, на достижение которых направлены структурный элемент</w:t>
      </w:r>
    </w:p>
  </w:footnote>
  <w:footnote w:id="11">
    <w:p w:rsidR="000A68A0" w:rsidRPr="00E4273D" w:rsidRDefault="000A68A0" w:rsidP="00086712">
      <w:pPr>
        <w:pStyle w:val="af2"/>
        <w:rPr>
          <w:b/>
        </w:rPr>
      </w:pPr>
      <w:r w:rsidRPr="00E4273D">
        <w:rPr>
          <w:rStyle w:val="af5"/>
        </w:rPr>
        <w:footnoteRef/>
      </w:r>
      <w:r w:rsidRPr="00E4273D">
        <w:t xml:space="preserve"> Наименование подпрограммы приводится при необходимости</w:t>
      </w:r>
    </w:p>
  </w:footnote>
  <w:footnote w:id="12">
    <w:p w:rsidR="000A68A0" w:rsidRPr="00E4273D" w:rsidRDefault="000A68A0" w:rsidP="00086712">
      <w:pPr>
        <w:pStyle w:val="af2"/>
        <w:rPr>
          <w:b/>
        </w:rPr>
      </w:pPr>
      <w:r w:rsidRPr="00E4273D">
        <w:rPr>
          <w:rStyle w:val="af5"/>
        </w:rPr>
        <w:footnoteRef/>
      </w:r>
      <w:r w:rsidRPr="00E4273D">
        <w:t xml:space="preserve"> Указывается куратор федерального проекта в соответствии с паспортом федерального проекта</w:t>
      </w:r>
    </w:p>
  </w:footnote>
  <w:footnote w:id="13">
    <w:p w:rsidR="000A68A0" w:rsidRPr="00E4273D" w:rsidRDefault="000A68A0" w:rsidP="00086712">
      <w:pPr>
        <w:pStyle w:val="af2"/>
        <w:rPr>
          <w:b/>
        </w:rPr>
      </w:pPr>
      <w:r w:rsidRPr="00E4273D">
        <w:rPr>
          <w:rStyle w:val="af5"/>
        </w:rPr>
        <w:footnoteRef/>
      </w:r>
      <w:r w:rsidRPr="00E4273D">
        <w:t xml:space="preserve"> Указывается куратор проекта в соответствии с паспортом ведомственного проекта</w:t>
      </w:r>
    </w:p>
  </w:footnote>
  <w:footnote w:id="14">
    <w:p w:rsidR="000A68A0" w:rsidRPr="00656B8A" w:rsidRDefault="000A68A0" w:rsidP="00086712">
      <w:pPr>
        <w:pStyle w:val="af2"/>
        <w:ind w:right="-141"/>
        <w:jc w:val="both"/>
        <w:rPr>
          <w:b/>
        </w:rPr>
      </w:pPr>
      <w:r w:rsidRPr="00656B8A">
        <w:rPr>
          <w:rStyle w:val="af5"/>
        </w:rPr>
        <w:footnoteRef/>
      </w:r>
      <w:r w:rsidRPr="00656B8A">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5">
    <w:p w:rsidR="000A68A0" w:rsidRPr="004F39A9" w:rsidRDefault="000A68A0" w:rsidP="00A35A44">
      <w:pPr>
        <w:pStyle w:val="af2"/>
        <w:ind w:right="1"/>
        <w:jc w:val="both"/>
        <w:rPr>
          <w:b/>
        </w:rPr>
      </w:pPr>
      <w:r w:rsidRPr="004F39A9">
        <w:footnoteRef/>
      </w:r>
      <w:r w:rsidRPr="004F39A9">
        <w:t xml:space="preserve"> Приводятся формула и краткий алгоритм расчета показателя. При описании формулы или алгоритма необходимо использовать буквенные обозначения базовых показателей.</w:t>
      </w:r>
    </w:p>
  </w:footnote>
  <w:footnote w:id="16">
    <w:p w:rsidR="000A68A0" w:rsidRPr="00F87B0D" w:rsidRDefault="000A68A0" w:rsidP="00A35A44">
      <w:pPr>
        <w:pStyle w:val="af2"/>
        <w:ind w:right="1"/>
        <w:jc w:val="both"/>
        <w:rPr>
          <w:b/>
        </w:rPr>
      </w:pPr>
      <w:r w:rsidRPr="00F87B0D">
        <w:rPr>
          <w:rStyle w:val="af5"/>
        </w:rPr>
        <w:footnoteRef/>
      </w:r>
      <w:r w:rsidRPr="00F87B0D">
        <w:t xml:space="preserve"> Характеристика содержания показателя.</w:t>
      </w:r>
    </w:p>
  </w:footnote>
  <w:footnote w:id="17">
    <w:p w:rsidR="000A68A0" w:rsidRPr="00F87B0D" w:rsidRDefault="000A68A0" w:rsidP="00A35A44">
      <w:pPr>
        <w:pStyle w:val="af2"/>
        <w:jc w:val="both"/>
        <w:rPr>
          <w:b/>
        </w:rPr>
      </w:pPr>
      <w:r w:rsidRPr="00F87B0D">
        <w:rPr>
          <w:rStyle w:val="af5"/>
        </w:rPr>
        <w:footnoteRef/>
      </w:r>
      <w:r w:rsidRPr="00F87B0D">
        <w:t xml:space="preserve"> Указывается периодичность сбора данных и вид временной характеристики (например, показатель на дату, показатель за период).</w:t>
      </w:r>
    </w:p>
  </w:footnote>
  <w:footnote w:id="18">
    <w:p w:rsidR="000A68A0" w:rsidRPr="00F87B0D" w:rsidRDefault="000A68A0" w:rsidP="00A35A44">
      <w:pPr>
        <w:pStyle w:val="af2"/>
        <w:ind w:right="1"/>
        <w:rPr>
          <w:b/>
        </w:rPr>
      </w:pPr>
      <w:r w:rsidRPr="00F87B0D">
        <w:rPr>
          <w:rStyle w:val="af5"/>
        </w:rPr>
        <w:footnoteRef/>
      </w:r>
      <w:r w:rsidRPr="00F87B0D">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9">
    <w:p w:rsidR="000A68A0" w:rsidRPr="00F87B0D" w:rsidRDefault="000A68A0" w:rsidP="00A35A44">
      <w:pPr>
        <w:spacing w:line="259" w:lineRule="auto"/>
        <w:rPr>
          <w:color w:val="22272F"/>
          <w:shd w:val="clear" w:color="auto" w:fill="FFFFFF"/>
        </w:rPr>
      </w:pPr>
      <w:r w:rsidRPr="00F87B0D">
        <w:rPr>
          <w:rStyle w:val="af5"/>
        </w:rPr>
        <w:footnoteRef/>
      </w:r>
      <w:r w:rsidRPr="00F87B0D">
        <w:t xml:space="preserve"> </w:t>
      </w:r>
      <w:proofErr w:type="gramStart"/>
      <w:r w:rsidRPr="00F87B0D">
        <w:t>У</w:t>
      </w:r>
      <w:r w:rsidRPr="00F87B0D">
        <w:rPr>
          <w:color w:val="22272F"/>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w:t>
      </w:r>
      <w:proofErr w:type="gramEnd"/>
      <w:r w:rsidRPr="00F87B0D">
        <w:rPr>
          <w:color w:val="22272F"/>
          <w:shd w:val="clear" w:color="auto" w:fill="FFFFFF"/>
        </w:rPr>
        <w:t xml:space="preserve">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20">
    <w:p w:rsidR="000A68A0" w:rsidRPr="00757EEE" w:rsidRDefault="000A68A0" w:rsidP="00A35A44">
      <w:pPr>
        <w:pStyle w:val="af2"/>
        <w:ind w:right="1"/>
        <w:rPr>
          <w:b/>
        </w:rPr>
      </w:pPr>
      <w:r w:rsidRPr="00757EEE">
        <w:rPr>
          <w:rStyle w:val="af5"/>
        </w:rPr>
        <w:footnoteRef/>
      </w:r>
      <w:r w:rsidRPr="00757EEE">
        <w:t xml:space="preserve"> Указываются предприятия (организации) секторов экономики, группы населения, домохозяйств и другие объекты.</w:t>
      </w:r>
    </w:p>
  </w:footnote>
  <w:footnote w:id="21">
    <w:p w:rsidR="000A68A0" w:rsidRPr="002420E2" w:rsidRDefault="000A68A0" w:rsidP="00A35A44">
      <w:pPr>
        <w:pStyle w:val="af2"/>
        <w:tabs>
          <w:tab w:val="left" w:pos="12758"/>
        </w:tabs>
        <w:rPr>
          <w:b/>
        </w:rPr>
      </w:pPr>
      <w:r w:rsidRPr="002420E2">
        <w:rPr>
          <w:rStyle w:val="af5"/>
        </w:rPr>
        <w:footnoteRef/>
      </w:r>
      <w:r w:rsidRPr="002420E2">
        <w:t xml:space="preserve"> Указываются: 1 – сплошное наблюдение; 2- способ основного массива; 3 – выборочное наблюдение; 4 – монографическое наблюдение</w:t>
      </w:r>
      <w:r>
        <w:t>.</w:t>
      </w:r>
    </w:p>
  </w:footnote>
  <w:footnote w:id="22">
    <w:p w:rsidR="000A68A0" w:rsidRPr="00A329A8" w:rsidRDefault="000A68A0" w:rsidP="00A35A44">
      <w:pPr>
        <w:pStyle w:val="af2"/>
        <w:ind w:right="1"/>
        <w:rPr>
          <w:b/>
        </w:rPr>
      </w:pPr>
      <w:r w:rsidRPr="00A329A8">
        <w:rPr>
          <w:rStyle w:val="af5"/>
        </w:rPr>
        <w:footnoteRef/>
      </w:r>
      <w:r w:rsidRPr="00A329A8">
        <w:t xml:space="preserve"> Наименование органа исполнительной власти, ответственного за сбор данных по показателю.</w:t>
      </w:r>
    </w:p>
  </w:footnote>
  <w:footnote w:id="23">
    <w:p w:rsidR="000A68A0" w:rsidRPr="00A329A8" w:rsidRDefault="000A68A0" w:rsidP="00A35A44">
      <w:pPr>
        <w:pStyle w:val="af2"/>
        <w:ind w:right="1"/>
        <w:rPr>
          <w:b/>
        </w:rPr>
      </w:pPr>
      <w:r w:rsidRPr="00A329A8">
        <w:rPr>
          <w:rStyle w:val="af5"/>
        </w:rPr>
        <w:footnoteRef/>
      </w:r>
      <w:r w:rsidRPr="00A329A8">
        <w:t xml:space="preserve"> Указываются реквизиты акта органа исполнительной власти либо иного ГРБС (в </w:t>
      </w:r>
      <w:proofErr w:type="spellStart"/>
      <w:r w:rsidRPr="00A329A8">
        <w:t>т.ч</w:t>
      </w:r>
      <w:proofErr w:type="spellEnd"/>
      <w:r w:rsidRPr="00A329A8">
        <w:t xml:space="preserve">. ФОИВ) об утверждении методики расчета показателей </w:t>
      </w:r>
      <w:r>
        <w:t xml:space="preserve">муниципальной </w:t>
      </w:r>
      <w:r w:rsidRPr="00A329A8">
        <w:t>программы.</w:t>
      </w:r>
    </w:p>
  </w:footnote>
  <w:footnote w:id="24">
    <w:p w:rsidR="000A68A0" w:rsidRPr="009E37DC" w:rsidRDefault="000A68A0" w:rsidP="00A35A44">
      <w:pPr>
        <w:pStyle w:val="af2"/>
        <w:rPr>
          <w:b/>
        </w:rPr>
      </w:pPr>
      <w:r w:rsidRPr="009E37DC">
        <w:rPr>
          <w:rStyle w:val="af5"/>
        </w:rPr>
        <w:footnoteRef/>
      </w:r>
      <w:r w:rsidRPr="009E37DC">
        <w:t xml:space="preserve"> Указывается срок формирования фактических значений показателя за год.</w:t>
      </w:r>
    </w:p>
  </w:footnote>
  <w:footnote w:id="25">
    <w:p w:rsidR="000A68A0" w:rsidRPr="00396ED2" w:rsidRDefault="000A68A0" w:rsidP="00A35A44">
      <w:pPr>
        <w:pStyle w:val="af2"/>
        <w:ind w:right="1"/>
        <w:jc w:val="both"/>
        <w:rPr>
          <w:b/>
        </w:rPr>
      </w:pPr>
      <w:r w:rsidRPr="00396ED2">
        <w:rPr>
          <w:rStyle w:val="af5"/>
        </w:rPr>
        <w:footnoteRef/>
      </w:r>
      <w:r w:rsidRPr="00396ED2">
        <w:t xml:space="preserve"> </w:t>
      </w:r>
      <w:r>
        <w:t>указывается источник хранения данных/используемая информационная система (например, для региональных проектов ГИИС «Электронный бюджет»)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1"/>
    <w:lvl w:ilvl="0">
      <w:start w:val="1"/>
      <w:numFmt w:val="upperRoman"/>
      <w:lvlText w:val="%1."/>
      <w:lvlJc w:val="left"/>
      <w:pPr>
        <w:tabs>
          <w:tab w:val="num" w:pos="0"/>
        </w:tabs>
        <w:ind w:left="1080" w:hanging="720"/>
      </w:pPr>
      <w:rPr>
        <w:rFonts w:hint="default"/>
      </w:rPr>
    </w:lvl>
  </w:abstractNum>
  <w:abstractNum w:abstractNumId="2">
    <w:nsid w:val="00000003"/>
    <w:multiLevelType w:val="multilevel"/>
    <w:tmpl w:val="00000003"/>
    <w:name w:val="WW8Num14"/>
    <w:lvl w:ilvl="0">
      <w:start w:val="1"/>
      <w:numFmt w:val="upperRoman"/>
      <w:lvlText w:val="%1."/>
      <w:lvlJc w:val="left"/>
      <w:pPr>
        <w:tabs>
          <w:tab w:val="num" w:pos="0"/>
        </w:tabs>
        <w:ind w:left="1080" w:hanging="720"/>
      </w:pPr>
      <w:rPr>
        <w:rFonts w:ascii="Times New Roman" w:hAnsi="Times New Roman" w:cs="Times New Roman" w:hint="default"/>
        <w:b w:val="0"/>
        <w:sz w:val="28"/>
        <w:szCs w:val="28"/>
      </w:rPr>
    </w:lvl>
    <w:lvl w:ilvl="1">
      <w:start w:val="1"/>
      <w:numFmt w:val="decimal"/>
      <w:lvlText w:val="%1.%2."/>
      <w:lvlJc w:val="left"/>
      <w:pPr>
        <w:tabs>
          <w:tab w:val="num" w:pos="0"/>
        </w:tabs>
        <w:ind w:left="1259" w:hanging="720"/>
      </w:pPr>
      <w:rPr>
        <w:rFonts w:ascii="Times New Roman" w:hAnsi="Times New Roman" w:cs="Times New Roman" w:hint="default"/>
        <w:b w:val="0"/>
        <w:sz w:val="28"/>
        <w:szCs w:val="28"/>
      </w:rPr>
    </w:lvl>
    <w:lvl w:ilvl="2">
      <w:start w:val="1"/>
      <w:numFmt w:val="decimal"/>
      <w:lvlText w:val="%1.%2.%3."/>
      <w:lvlJc w:val="left"/>
      <w:pPr>
        <w:tabs>
          <w:tab w:val="num" w:pos="0"/>
        </w:tabs>
        <w:ind w:left="1438" w:hanging="720"/>
      </w:pPr>
      <w:rPr>
        <w:rFonts w:ascii="Times New Roman" w:hAnsi="Times New Roman" w:cs="Times New Roman" w:hint="default"/>
        <w:b w:val="0"/>
        <w:sz w:val="28"/>
        <w:szCs w:val="28"/>
      </w:rPr>
    </w:lvl>
    <w:lvl w:ilvl="3">
      <w:start w:val="1"/>
      <w:numFmt w:val="decimal"/>
      <w:lvlText w:val="%1.%2.%3.%4."/>
      <w:lvlJc w:val="left"/>
      <w:pPr>
        <w:tabs>
          <w:tab w:val="num" w:pos="0"/>
        </w:tabs>
        <w:ind w:left="1977" w:hanging="1080"/>
      </w:pPr>
      <w:rPr>
        <w:rFonts w:ascii="Times New Roman" w:hAnsi="Times New Roman" w:cs="Times New Roman" w:hint="default"/>
        <w:b w:val="0"/>
        <w:sz w:val="28"/>
        <w:szCs w:val="28"/>
      </w:rPr>
    </w:lvl>
    <w:lvl w:ilvl="4">
      <w:start w:val="1"/>
      <w:numFmt w:val="decimal"/>
      <w:lvlText w:val="%1.%2.%3.%4.%5."/>
      <w:lvlJc w:val="left"/>
      <w:pPr>
        <w:tabs>
          <w:tab w:val="num" w:pos="0"/>
        </w:tabs>
        <w:ind w:left="2156" w:hanging="1080"/>
      </w:pPr>
      <w:rPr>
        <w:rFonts w:ascii="Times New Roman" w:hAnsi="Times New Roman" w:cs="Times New Roman" w:hint="default"/>
        <w:b w:val="0"/>
        <w:sz w:val="28"/>
        <w:szCs w:val="28"/>
      </w:rPr>
    </w:lvl>
    <w:lvl w:ilvl="5">
      <w:start w:val="1"/>
      <w:numFmt w:val="decimal"/>
      <w:lvlText w:val="%1.%2.%3.%4.%5.%6."/>
      <w:lvlJc w:val="left"/>
      <w:pPr>
        <w:tabs>
          <w:tab w:val="num" w:pos="0"/>
        </w:tabs>
        <w:ind w:left="2695" w:hanging="1440"/>
      </w:pPr>
      <w:rPr>
        <w:rFonts w:ascii="Times New Roman" w:hAnsi="Times New Roman" w:cs="Times New Roman" w:hint="default"/>
        <w:b w:val="0"/>
        <w:sz w:val="28"/>
        <w:szCs w:val="28"/>
      </w:rPr>
    </w:lvl>
    <w:lvl w:ilvl="6">
      <w:start w:val="1"/>
      <w:numFmt w:val="decimal"/>
      <w:lvlText w:val="%1.%2.%3.%4.%5.%6.%7."/>
      <w:lvlJc w:val="left"/>
      <w:pPr>
        <w:tabs>
          <w:tab w:val="num" w:pos="0"/>
        </w:tabs>
        <w:ind w:left="3234" w:hanging="1800"/>
      </w:pPr>
      <w:rPr>
        <w:rFonts w:ascii="Times New Roman" w:hAnsi="Times New Roman" w:cs="Times New Roman" w:hint="default"/>
        <w:b w:val="0"/>
        <w:sz w:val="28"/>
        <w:szCs w:val="28"/>
      </w:rPr>
    </w:lvl>
    <w:lvl w:ilvl="7">
      <w:start w:val="1"/>
      <w:numFmt w:val="decimal"/>
      <w:lvlText w:val="%1.%2.%3.%4.%5.%6.%7.%8."/>
      <w:lvlJc w:val="left"/>
      <w:pPr>
        <w:tabs>
          <w:tab w:val="num" w:pos="0"/>
        </w:tabs>
        <w:ind w:left="3413" w:hanging="1800"/>
      </w:pPr>
      <w:rPr>
        <w:rFonts w:ascii="Times New Roman" w:hAnsi="Times New Roman" w:cs="Times New Roman" w:hint="default"/>
        <w:b w:val="0"/>
        <w:sz w:val="28"/>
        <w:szCs w:val="28"/>
      </w:rPr>
    </w:lvl>
    <w:lvl w:ilvl="8">
      <w:start w:val="1"/>
      <w:numFmt w:val="decimal"/>
      <w:lvlText w:val="%1.%2.%3.%4.%5.%6.%7.%8.%9."/>
      <w:lvlJc w:val="left"/>
      <w:pPr>
        <w:tabs>
          <w:tab w:val="num" w:pos="0"/>
        </w:tabs>
        <w:ind w:left="3952" w:hanging="2160"/>
      </w:pPr>
      <w:rPr>
        <w:rFonts w:ascii="Times New Roman" w:hAnsi="Times New Roman" w:cs="Times New Roman" w:hint="default"/>
        <w:b w:val="0"/>
        <w:sz w:val="28"/>
        <w:szCs w:val="28"/>
      </w:rPr>
    </w:lvl>
  </w:abstractNum>
  <w:abstractNum w:abstractNumId="3">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AF"/>
    <w:rsid w:val="000101EC"/>
    <w:rsid w:val="00086712"/>
    <w:rsid w:val="000A159F"/>
    <w:rsid w:val="000A68A0"/>
    <w:rsid w:val="000C3834"/>
    <w:rsid w:val="001154D7"/>
    <w:rsid w:val="00203279"/>
    <w:rsid w:val="00214820"/>
    <w:rsid w:val="00276766"/>
    <w:rsid w:val="00283660"/>
    <w:rsid w:val="002A563D"/>
    <w:rsid w:val="002C1E6E"/>
    <w:rsid w:val="003364EB"/>
    <w:rsid w:val="003C5822"/>
    <w:rsid w:val="0040726D"/>
    <w:rsid w:val="00436D9E"/>
    <w:rsid w:val="0044054C"/>
    <w:rsid w:val="004661B4"/>
    <w:rsid w:val="004E2484"/>
    <w:rsid w:val="00601E65"/>
    <w:rsid w:val="00604614"/>
    <w:rsid w:val="00626D36"/>
    <w:rsid w:val="00626DAF"/>
    <w:rsid w:val="006579DF"/>
    <w:rsid w:val="006B33B2"/>
    <w:rsid w:val="006B5D02"/>
    <w:rsid w:val="006F02DE"/>
    <w:rsid w:val="007142B4"/>
    <w:rsid w:val="00736455"/>
    <w:rsid w:val="00747EAB"/>
    <w:rsid w:val="007B7506"/>
    <w:rsid w:val="00801C24"/>
    <w:rsid w:val="00806567"/>
    <w:rsid w:val="00882062"/>
    <w:rsid w:val="008A2100"/>
    <w:rsid w:val="009759FE"/>
    <w:rsid w:val="00990A10"/>
    <w:rsid w:val="00997CDD"/>
    <w:rsid w:val="009A1C4A"/>
    <w:rsid w:val="009D25A9"/>
    <w:rsid w:val="009D5116"/>
    <w:rsid w:val="00A14F50"/>
    <w:rsid w:val="00A35A44"/>
    <w:rsid w:val="00AD0D87"/>
    <w:rsid w:val="00C04D03"/>
    <w:rsid w:val="00C215C1"/>
    <w:rsid w:val="00C4711D"/>
    <w:rsid w:val="00D401D0"/>
    <w:rsid w:val="00DE16BF"/>
    <w:rsid w:val="00E1508D"/>
    <w:rsid w:val="00E62032"/>
    <w:rsid w:val="00EC6D68"/>
    <w:rsid w:val="00F378B4"/>
    <w:rsid w:val="00F57254"/>
    <w:rsid w:val="00F91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pPr>
    <w:rPr>
      <w:lang w:eastAsia="zh-CN"/>
    </w:rPr>
  </w:style>
  <w:style w:type="paragraph" w:styleId="4">
    <w:name w:val="heading 4"/>
    <w:basedOn w:val="a"/>
    <w:next w:val="a"/>
    <w:qFormat/>
    <w:pPr>
      <w:keepNext/>
      <w:numPr>
        <w:ilvl w:val="3"/>
        <w:numId w:val="1"/>
      </w:numPr>
      <w:autoSpaceDE/>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auto"/>
    </w:rPr>
  </w:style>
  <w:style w:type="character" w:customStyle="1" w:styleId="WW8Num14z0">
    <w:name w:val="WW8Num14z0"/>
    <w:rPr>
      <w:rFonts w:ascii="Times New Roman" w:hAnsi="Times New Roman" w:cs="Times New Roman" w:hint="default"/>
      <w:b w:val="0"/>
      <w:sz w:val="28"/>
      <w:szCs w:val="28"/>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1">
    <w:name w:val="Основной шрифт абзаца1"/>
  </w:style>
  <w:style w:type="character" w:styleId="a3">
    <w:name w:val="Hyperlink"/>
    <w:rPr>
      <w:color w:val="0000FF"/>
      <w:u w:val="single"/>
    </w:rPr>
  </w:style>
  <w:style w:type="character" w:customStyle="1" w:styleId="a4">
    <w:name w:val="Гипертекстовая ссылка"/>
    <w:rPr>
      <w:rFonts w:cs="Times New Roman"/>
      <w:b/>
      <w:color w:val="106BBE"/>
    </w:rPr>
  </w:style>
  <w:style w:type="character" w:customStyle="1" w:styleId="a5">
    <w:name w:val="Верхний колонтитул Знак"/>
    <w:basedOn w:val="1"/>
  </w:style>
  <w:style w:type="character" w:customStyle="1" w:styleId="a6">
    <w:name w:val="Нижний колонтитул Знак"/>
    <w:basedOn w:val="1"/>
  </w:style>
  <w:style w:type="character" w:styleId="a7">
    <w:name w:val="Emphasis"/>
    <w:qFormat/>
    <w:rPr>
      <w:i/>
      <w:iCs/>
    </w:rPr>
  </w:style>
  <w:style w:type="character" w:customStyle="1" w:styleId="10">
    <w:name w:val="Знак примечания1"/>
    <w:rPr>
      <w:rFonts w:cs="Times New Roman"/>
      <w:sz w:val="16"/>
      <w:szCs w:val="16"/>
    </w:rPr>
  </w:style>
  <w:style w:type="character" w:customStyle="1" w:styleId="a8">
    <w:name w:val="Текст примечания Знак"/>
    <w:rPr>
      <w:rFonts w:ascii="Arial" w:hAnsi="Arial" w:cs="Arial"/>
    </w:rPr>
  </w:style>
  <w:style w:type="character" w:customStyle="1" w:styleId="a9">
    <w:name w:val="Тема примечания Знак"/>
    <w:rPr>
      <w:rFonts w:ascii="Arial" w:hAnsi="Arial" w:cs="Arial"/>
      <w:b/>
      <w:bCs/>
    </w:rPr>
  </w:style>
  <w:style w:type="paragraph" w:customStyle="1" w:styleId="Heading">
    <w:name w:val="Heading"/>
    <w:basedOn w:val="a"/>
    <w:next w:val="aa"/>
    <w:pPr>
      <w:keepNext/>
      <w:spacing w:before="240" w:after="120"/>
    </w:pPr>
    <w:rPr>
      <w:rFonts w:ascii="Liberation Sans" w:eastAsia="Lucida Sans Unicode" w:hAnsi="Liberation Sans" w:cs="Nirmala UI"/>
      <w:sz w:val="28"/>
      <w:szCs w:val="28"/>
    </w:rPr>
  </w:style>
  <w:style w:type="paragraph" w:styleId="aa">
    <w:name w:val="Body Text"/>
    <w:basedOn w:val="a"/>
    <w:pPr>
      <w:jc w:val="both"/>
    </w:pPr>
    <w:rPr>
      <w:sz w:val="28"/>
      <w:szCs w:val="28"/>
    </w:rPr>
  </w:style>
  <w:style w:type="paragraph" w:styleId="ab">
    <w:name w:val="List"/>
    <w:basedOn w:val="aa"/>
    <w:rPr>
      <w:rFonts w:cs="Nirmala UI"/>
    </w:rPr>
  </w:style>
  <w:style w:type="paragraph" w:styleId="ac">
    <w:name w:val="caption"/>
    <w:basedOn w:val="a"/>
    <w:qFormat/>
    <w:pPr>
      <w:suppressLineNumbers/>
      <w:spacing w:before="120" w:after="120"/>
    </w:pPr>
    <w:rPr>
      <w:rFonts w:cs="Nirmala UI"/>
      <w:i/>
      <w:iCs/>
      <w:sz w:val="24"/>
      <w:szCs w:val="24"/>
    </w:rPr>
  </w:style>
  <w:style w:type="paragraph" w:customStyle="1" w:styleId="Index">
    <w:name w:val="Index"/>
    <w:basedOn w:val="a"/>
    <w:pPr>
      <w:suppressLineNumbers/>
    </w:pPr>
    <w:rPr>
      <w:rFonts w:cs="Nirmala UI"/>
    </w:rPr>
  </w:style>
  <w:style w:type="paragraph" w:customStyle="1" w:styleId="31">
    <w:name w:val="Основной текст с отступом 31"/>
    <w:basedOn w:val="a"/>
    <w:pPr>
      <w:widowControl w:val="0"/>
      <w:autoSpaceDE/>
      <w:ind w:firstLine="993"/>
      <w:jc w:val="both"/>
    </w:pPr>
    <w:rPr>
      <w:sz w:val="28"/>
      <w:szCs w:val="28"/>
    </w:rPr>
  </w:style>
  <w:style w:type="paragraph" w:customStyle="1" w:styleId="2">
    <w:name w:val="заголовок 2"/>
    <w:basedOn w:val="a"/>
    <w:next w:val="a"/>
    <w:pPr>
      <w:keepNext/>
    </w:pPr>
    <w:rPr>
      <w:sz w:val="28"/>
      <w:szCs w:val="28"/>
    </w:rPr>
  </w:style>
  <w:style w:type="paragraph" w:customStyle="1" w:styleId="FR1">
    <w:name w:val="FR1"/>
    <w:pPr>
      <w:widowControl w:val="0"/>
      <w:suppressAutoHyphens/>
      <w:jc w:val="both"/>
    </w:pPr>
    <w:rPr>
      <w:rFonts w:ascii="Arial" w:hAnsi="Arial" w:cs="Arial"/>
      <w:sz w:val="24"/>
      <w:szCs w:val="24"/>
      <w:lang w:eastAsia="zh-CN"/>
    </w:rPr>
  </w:style>
  <w:style w:type="paragraph" w:styleId="ad">
    <w:name w:val="Balloon Text"/>
    <w:basedOn w:val="a"/>
    <w:rPr>
      <w:rFonts w:ascii="Tahoma" w:hAnsi="Tahoma" w:cs="Tahoma"/>
      <w:sz w:val="16"/>
      <w:szCs w:val="16"/>
    </w:rPr>
  </w:style>
  <w:style w:type="paragraph" w:styleId="ae">
    <w:name w:val="List Paragraph"/>
    <w:basedOn w:val="a"/>
    <w:qFormat/>
    <w:pPr>
      <w:ind w:left="708"/>
    </w:pPr>
  </w:style>
  <w:style w:type="paragraph" w:customStyle="1" w:styleId="ConsPlusNormal">
    <w:name w:val="ConsPlusNormal"/>
    <w:pPr>
      <w:widowControl w:val="0"/>
      <w:suppressAutoHyphens/>
      <w:autoSpaceDE w:val="0"/>
    </w:pPr>
    <w:rPr>
      <w:rFonts w:ascii="Arial" w:hAnsi="Arial" w:cs="Arial"/>
      <w:lang w:eastAsia="zh-CN"/>
    </w:rPr>
  </w:style>
  <w:style w:type="paragraph" w:customStyle="1" w:styleId="BlockQuotation">
    <w:name w:val="Block Quotation"/>
    <w:basedOn w:val="a"/>
    <w:pPr>
      <w:widowControl w:val="0"/>
      <w:overflowPunct w:val="0"/>
      <w:ind w:left="567" w:right="-2" w:firstLine="851"/>
      <w:jc w:val="both"/>
      <w:textAlignment w:val="baseline"/>
    </w:pPr>
    <w:rPr>
      <w:sz w:val="28"/>
      <w:szCs w:val="28"/>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s1">
    <w:name w:val="s_1"/>
    <w:basedOn w:val="a"/>
    <w:pPr>
      <w:autoSpaceDE/>
      <w:spacing w:before="280" w:after="280"/>
    </w:pPr>
    <w:rPr>
      <w:sz w:val="24"/>
      <w:szCs w:val="24"/>
    </w:rPr>
  </w:style>
  <w:style w:type="paragraph" w:customStyle="1" w:styleId="11">
    <w:name w:val="Текст примечания1"/>
    <w:basedOn w:val="a"/>
    <w:pPr>
      <w:widowControl w:val="0"/>
      <w:ind w:firstLine="720"/>
      <w:jc w:val="both"/>
    </w:pPr>
    <w:rPr>
      <w:rFonts w:ascii="Arial" w:hAnsi="Arial" w:cs="Arial"/>
    </w:rPr>
  </w:style>
  <w:style w:type="paragraph" w:styleId="af1">
    <w:name w:val="annotation subject"/>
    <w:basedOn w:val="11"/>
    <w:next w:val="11"/>
    <w:pPr>
      <w:widowControl/>
      <w:ind w:firstLine="0"/>
      <w:jc w:val="left"/>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f2">
    <w:name w:val="footnote text"/>
    <w:basedOn w:val="a"/>
    <w:link w:val="af3"/>
    <w:uiPriority w:val="99"/>
    <w:semiHidden/>
    <w:unhideWhenUsed/>
    <w:rsid w:val="000C3834"/>
  </w:style>
  <w:style w:type="character" w:customStyle="1" w:styleId="af3">
    <w:name w:val="Текст сноски Знак"/>
    <w:basedOn w:val="a0"/>
    <w:link w:val="af2"/>
    <w:uiPriority w:val="99"/>
    <w:semiHidden/>
    <w:rsid w:val="000C3834"/>
    <w:rPr>
      <w:lang w:eastAsia="zh-CN"/>
    </w:rPr>
  </w:style>
  <w:style w:type="table" w:styleId="af4">
    <w:name w:val="Table Grid"/>
    <w:basedOn w:val="a1"/>
    <w:uiPriority w:val="39"/>
    <w:rsid w:val="000C38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uiPriority w:val="99"/>
    <w:unhideWhenUsed/>
    <w:rsid w:val="000C38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pPr>
    <w:rPr>
      <w:lang w:eastAsia="zh-CN"/>
    </w:rPr>
  </w:style>
  <w:style w:type="paragraph" w:styleId="4">
    <w:name w:val="heading 4"/>
    <w:basedOn w:val="a"/>
    <w:next w:val="a"/>
    <w:qFormat/>
    <w:pPr>
      <w:keepNext/>
      <w:numPr>
        <w:ilvl w:val="3"/>
        <w:numId w:val="1"/>
      </w:numPr>
      <w:autoSpaceDE/>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auto"/>
    </w:rPr>
  </w:style>
  <w:style w:type="character" w:customStyle="1" w:styleId="WW8Num14z0">
    <w:name w:val="WW8Num14z0"/>
    <w:rPr>
      <w:rFonts w:ascii="Times New Roman" w:hAnsi="Times New Roman" w:cs="Times New Roman" w:hint="default"/>
      <w:b w:val="0"/>
      <w:sz w:val="28"/>
      <w:szCs w:val="28"/>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1">
    <w:name w:val="Основной шрифт абзаца1"/>
  </w:style>
  <w:style w:type="character" w:styleId="a3">
    <w:name w:val="Hyperlink"/>
    <w:rPr>
      <w:color w:val="0000FF"/>
      <w:u w:val="single"/>
    </w:rPr>
  </w:style>
  <w:style w:type="character" w:customStyle="1" w:styleId="a4">
    <w:name w:val="Гипертекстовая ссылка"/>
    <w:rPr>
      <w:rFonts w:cs="Times New Roman"/>
      <w:b/>
      <w:color w:val="106BBE"/>
    </w:rPr>
  </w:style>
  <w:style w:type="character" w:customStyle="1" w:styleId="a5">
    <w:name w:val="Верхний колонтитул Знак"/>
    <w:basedOn w:val="1"/>
  </w:style>
  <w:style w:type="character" w:customStyle="1" w:styleId="a6">
    <w:name w:val="Нижний колонтитул Знак"/>
    <w:basedOn w:val="1"/>
  </w:style>
  <w:style w:type="character" w:styleId="a7">
    <w:name w:val="Emphasis"/>
    <w:qFormat/>
    <w:rPr>
      <w:i/>
      <w:iCs/>
    </w:rPr>
  </w:style>
  <w:style w:type="character" w:customStyle="1" w:styleId="10">
    <w:name w:val="Знак примечания1"/>
    <w:rPr>
      <w:rFonts w:cs="Times New Roman"/>
      <w:sz w:val="16"/>
      <w:szCs w:val="16"/>
    </w:rPr>
  </w:style>
  <w:style w:type="character" w:customStyle="1" w:styleId="a8">
    <w:name w:val="Текст примечания Знак"/>
    <w:rPr>
      <w:rFonts w:ascii="Arial" w:hAnsi="Arial" w:cs="Arial"/>
    </w:rPr>
  </w:style>
  <w:style w:type="character" w:customStyle="1" w:styleId="a9">
    <w:name w:val="Тема примечания Знак"/>
    <w:rPr>
      <w:rFonts w:ascii="Arial" w:hAnsi="Arial" w:cs="Arial"/>
      <w:b/>
      <w:bCs/>
    </w:rPr>
  </w:style>
  <w:style w:type="paragraph" w:customStyle="1" w:styleId="Heading">
    <w:name w:val="Heading"/>
    <w:basedOn w:val="a"/>
    <w:next w:val="aa"/>
    <w:pPr>
      <w:keepNext/>
      <w:spacing w:before="240" w:after="120"/>
    </w:pPr>
    <w:rPr>
      <w:rFonts w:ascii="Liberation Sans" w:eastAsia="Lucida Sans Unicode" w:hAnsi="Liberation Sans" w:cs="Nirmala UI"/>
      <w:sz w:val="28"/>
      <w:szCs w:val="28"/>
    </w:rPr>
  </w:style>
  <w:style w:type="paragraph" w:styleId="aa">
    <w:name w:val="Body Text"/>
    <w:basedOn w:val="a"/>
    <w:pPr>
      <w:jc w:val="both"/>
    </w:pPr>
    <w:rPr>
      <w:sz w:val="28"/>
      <w:szCs w:val="28"/>
    </w:rPr>
  </w:style>
  <w:style w:type="paragraph" w:styleId="ab">
    <w:name w:val="List"/>
    <w:basedOn w:val="aa"/>
    <w:rPr>
      <w:rFonts w:cs="Nirmala UI"/>
    </w:rPr>
  </w:style>
  <w:style w:type="paragraph" w:styleId="ac">
    <w:name w:val="caption"/>
    <w:basedOn w:val="a"/>
    <w:qFormat/>
    <w:pPr>
      <w:suppressLineNumbers/>
      <w:spacing w:before="120" w:after="120"/>
    </w:pPr>
    <w:rPr>
      <w:rFonts w:cs="Nirmala UI"/>
      <w:i/>
      <w:iCs/>
      <w:sz w:val="24"/>
      <w:szCs w:val="24"/>
    </w:rPr>
  </w:style>
  <w:style w:type="paragraph" w:customStyle="1" w:styleId="Index">
    <w:name w:val="Index"/>
    <w:basedOn w:val="a"/>
    <w:pPr>
      <w:suppressLineNumbers/>
    </w:pPr>
    <w:rPr>
      <w:rFonts w:cs="Nirmala UI"/>
    </w:rPr>
  </w:style>
  <w:style w:type="paragraph" w:customStyle="1" w:styleId="31">
    <w:name w:val="Основной текст с отступом 31"/>
    <w:basedOn w:val="a"/>
    <w:pPr>
      <w:widowControl w:val="0"/>
      <w:autoSpaceDE/>
      <w:ind w:firstLine="993"/>
      <w:jc w:val="both"/>
    </w:pPr>
    <w:rPr>
      <w:sz w:val="28"/>
      <w:szCs w:val="28"/>
    </w:rPr>
  </w:style>
  <w:style w:type="paragraph" w:customStyle="1" w:styleId="2">
    <w:name w:val="заголовок 2"/>
    <w:basedOn w:val="a"/>
    <w:next w:val="a"/>
    <w:pPr>
      <w:keepNext/>
    </w:pPr>
    <w:rPr>
      <w:sz w:val="28"/>
      <w:szCs w:val="28"/>
    </w:rPr>
  </w:style>
  <w:style w:type="paragraph" w:customStyle="1" w:styleId="FR1">
    <w:name w:val="FR1"/>
    <w:pPr>
      <w:widowControl w:val="0"/>
      <w:suppressAutoHyphens/>
      <w:jc w:val="both"/>
    </w:pPr>
    <w:rPr>
      <w:rFonts w:ascii="Arial" w:hAnsi="Arial" w:cs="Arial"/>
      <w:sz w:val="24"/>
      <w:szCs w:val="24"/>
      <w:lang w:eastAsia="zh-CN"/>
    </w:rPr>
  </w:style>
  <w:style w:type="paragraph" w:styleId="ad">
    <w:name w:val="Balloon Text"/>
    <w:basedOn w:val="a"/>
    <w:rPr>
      <w:rFonts w:ascii="Tahoma" w:hAnsi="Tahoma" w:cs="Tahoma"/>
      <w:sz w:val="16"/>
      <w:szCs w:val="16"/>
    </w:rPr>
  </w:style>
  <w:style w:type="paragraph" w:styleId="ae">
    <w:name w:val="List Paragraph"/>
    <w:basedOn w:val="a"/>
    <w:qFormat/>
    <w:pPr>
      <w:ind w:left="708"/>
    </w:pPr>
  </w:style>
  <w:style w:type="paragraph" w:customStyle="1" w:styleId="ConsPlusNormal">
    <w:name w:val="ConsPlusNormal"/>
    <w:pPr>
      <w:widowControl w:val="0"/>
      <w:suppressAutoHyphens/>
      <w:autoSpaceDE w:val="0"/>
    </w:pPr>
    <w:rPr>
      <w:rFonts w:ascii="Arial" w:hAnsi="Arial" w:cs="Arial"/>
      <w:lang w:eastAsia="zh-CN"/>
    </w:rPr>
  </w:style>
  <w:style w:type="paragraph" w:customStyle="1" w:styleId="BlockQuotation">
    <w:name w:val="Block Quotation"/>
    <w:basedOn w:val="a"/>
    <w:pPr>
      <w:widowControl w:val="0"/>
      <w:overflowPunct w:val="0"/>
      <w:ind w:left="567" w:right="-2" w:firstLine="851"/>
      <w:jc w:val="both"/>
      <w:textAlignment w:val="baseline"/>
    </w:pPr>
    <w:rPr>
      <w:sz w:val="28"/>
      <w:szCs w:val="28"/>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styleId="af">
    <w:name w:val="header"/>
    <w:basedOn w:val="a"/>
    <w:pPr>
      <w:tabs>
        <w:tab w:val="center" w:pos="4677"/>
        <w:tab w:val="right" w:pos="9355"/>
      </w:tabs>
    </w:pPr>
  </w:style>
  <w:style w:type="paragraph" w:styleId="af0">
    <w:name w:val="footer"/>
    <w:basedOn w:val="a"/>
    <w:pPr>
      <w:tabs>
        <w:tab w:val="center" w:pos="4677"/>
        <w:tab w:val="right" w:pos="9355"/>
      </w:tabs>
    </w:pPr>
  </w:style>
  <w:style w:type="paragraph" w:customStyle="1" w:styleId="s1">
    <w:name w:val="s_1"/>
    <w:basedOn w:val="a"/>
    <w:pPr>
      <w:autoSpaceDE/>
      <w:spacing w:before="280" w:after="280"/>
    </w:pPr>
    <w:rPr>
      <w:sz w:val="24"/>
      <w:szCs w:val="24"/>
    </w:rPr>
  </w:style>
  <w:style w:type="paragraph" w:customStyle="1" w:styleId="11">
    <w:name w:val="Текст примечания1"/>
    <w:basedOn w:val="a"/>
    <w:pPr>
      <w:widowControl w:val="0"/>
      <w:ind w:firstLine="720"/>
      <w:jc w:val="both"/>
    </w:pPr>
    <w:rPr>
      <w:rFonts w:ascii="Arial" w:hAnsi="Arial" w:cs="Arial"/>
    </w:rPr>
  </w:style>
  <w:style w:type="paragraph" w:styleId="af1">
    <w:name w:val="annotation subject"/>
    <w:basedOn w:val="11"/>
    <w:next w:val="11"/>
    <w:pPr>
      <w:widowControl/>
      <w:ind w:firstLine="0"/>
      <w:jc w:val="left"/>
    </w:pPr>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f2">
    <w:name w:val="footnote text"/>
    <w:basedOn w:val="a"/>
    <w:link w:val="af3"/>
    <w:uiPriority w:val="99"/>
    <w:semiHidden/>
    <w:unhideWhenUsed/>
    <w:rsid w:val="000C3834"/>
  </w:style>
  <w:style w:type="character" w:customStyle="1" w:styleId="af3">
    <w:name w:val="Текст сноски Знак"/>
    <w:basedOn w:val="a0"/>
    <w:link w:val="af2"/>
    <w:uiPriority w:val="99"/>
    <w:semiHidden/>
    <w:rsid w:val="000C3834"/>
    <w:rPr>
      <w:lang w:eastAsia="zh-CN"/>
    </w:rPr>
  </w:style>
  <w:style w:type="table" w:styleId="af4">
    <w:name w:val="Table Grid"/>
    <w:basedOn w:val="a1"/>
    <w:uiPriority w:val="39"/>
    <w:rsid w:val="000C38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uiPriority w:val="99"/>
    <w:unhideWhenUsed/>
    <w:rsid w:val="000C3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402CDA488BBDE94F914BA947CF308C798C370EF9831B39F467E2F931E77CE5838FA7333204C53F0C51829E118563AECB3A5863A86AE83BC15F96p23FK" TargetMode="External"/><Relationship Id="rId13" Type="http://schemas.openxmlformats.org/officeDocument/2006/relationships/image" Target="media/image5.pn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11579</Words>
  <Characters>66001</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сельсовета</Company>
  <LinksUpToDate>false</LinksUpToDate>
  <CharactersWithSpaces>77426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Tashla</dc:creator>
  <cp:lastModifiedBy>Наталья</cp:lastModifiedBy>
  <cp:revision>6</cp:revision>
  <cp:lastPrinted>2022-11-23T09:55:00Z</cp:lastPrinted>
  <dcterms:created xsi:type="dcterms:W3CDTF">2022-11-11T05:14:00Z</dcterms:created>
  <dcterms:modified xsi:type="dcterms:W3CDTF">2022-11-23T10:04:00Z</dcterms:modified>
</cp:coreProperties>
</file>